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15FDC" w14:textId="77777777" w:rsidR="0092679B" w:rsidRDefault="0092679B" w:rsidP="0092679B">
      <w:pPr>
        <w:pBdr>
          <w:top w:val="single" w:sz="18" w:space="1" w:color="auto"/>
          <w:bottom w:val="single" w:sz="18" w:space="1" w:color="auto"/>
        </w:pBdr>
        <w:spacing w:before="100" w:beforeAutospacing="1" w:after="100" w:afterAutospacing="1"/>
        <w:jc w:val="center"/>
        <w:textAlignment w:val="baseline"/>
        <w:rPr>
          <w:rFonts w:ascii="Arial" w:hAnsi="Arial" w:cs="Arial"/>
          <w:lang w:eastAsia="en-GB"/>
        </w:rPr>
      </w:pPr>
    </w:p>
    <w:p w14:paraId="0FD74361" w14:textId="77777777" w:rsidR="0092679B" w:rsidRDefault="0092679B" w:rsidP="0092679B">
      <w:pPr>
        <w:pBdr>
          <w:top w:val="single" w:sz="18" w:space="1" w:color="auto"/>
          <w:bottom w:val="single" w:sz="18" w:space="1" w:color="auto"/>
        </w:pBdr>
        <w:spacing w:before="100" w:beforeAutospacing="1" w:after="100" w:afterAutospacing="1"/>
        <w:jc w:val="center"/>
        <w:textAlignment w:val="baseline"/>
        <w:rPr>
          <w:rFonts w:ascii="Bookman Old Style" w:hAnsi="Bookman Old Style" w:cs="Arial"/>
          <w:sz w:val="36"/>
          <w:szCs w:val="36"/>
          <w:lang w:eastAsia="en-GB"/>
        </w:rPr>
      </w:pPr>
      <w:r w:rsidRPr="00DA0D34">
        <w:rPr>
          <w:rFonts w:ascii="Bookman Old Style" w:hAnsi="Bookman Old Style" w:cs="Arial"/>
          <w:b/>
          <w:bCs/>
          <w:sz w:val="36"/>
          <w:szCs w:val="36"/>
          <w:lang w:eastAsia="en-GB"/>
        </w:rPr>
        <w:t>MILTON BRYAN PARISH MEETING</w:t>
      </w:r>
      <w:r w:rsidRPr="00DA0D34">
        <w:rPr>
          <w:rFonts w:ascii="Bookman Old Style" w:hAnsi="Bookman Old Style" w:cs="Arial"/>
          <w:sz w:val="36"/>
          <w:szCs w:val="36"/>
          <w:lang w:eastAsia="en-GB"/>
        </w:rPr>
        <w:t> </w:t>
      </w:r>
    </w:p>
    <w:p w14:paraId="5040AC84" w14:textId="77777777" w:rsidR="0092679B" w:rsidRPr="00DA0D34" w:rsidRDefault="0092679B" w:rsidP="0092679B">
      <w:pPr>
        <w:pBdr>
          <w:top w:val="single" w:sz="18" w:space="1" w:color="auto"/>
          <w:bottom w:val="single" w:sz="18" w:space="1" w:color="auto"/>
        </w:pBdr>
        <w:spacing w:before="100" w:beforeAutospacing="1" w:after="100" w:afterAutospacing="1"/>
        <w:jc w:val="center"/>
        <w:textAlignment w:val="baseline"/>
        <w:rPr>
          <w:rFonts w:ascii="Bookman Old Style" w:hAnsi="Bookman Old Style" w:cs="Arial"/>
          <w:sz w:val="12"/>
          <w:szCs w:val="12"/>
          <w:lang w:eastAsia="en-GB"/>
        </w:rPr>
      </w:pPr>
    </w:p>
    <w:p w14:paraId="5C271A58" w14:textId="77777777" w:rsidR="0092679B" w:rsidRDefault="0092679B" w:rsidP="0092679B">
      <w:pPr>
        <w:ind w:left="-114"/>
        <w:jc w:val="center"/>
        <w:rPr>
          <w:rFonts w:ascii="Arial" w:hAnsi="Arial" w:cs="Arial"/>
          <w:b/>
        </w:rPr>
      </w:pPr>
    </w:p>
    <w:p w14:paraId="632A8C5D" w14:textId="77777777" w:rsidR="0092679B" w:rsidRPr="00D16341" w:rsidRDefault="0092679B" w:rsidP="0092679B">
      <w:pPr>
        <w:ind w:left="-114"/>
        <w:jc w:val="center"/>
        <w:rPr>
          <w:rFonts w:ascii="Arial" w:hAnsi="Arial" w:cs="Arial"/>
          <w:b/>
          <w:sz w:val="36"/>
          <w:szCs w:val="36"/>
        </w:rPr>
      </w:pPr>
      <w:r w:rsidRPr="00D16341">
        <w:rPr>
          <w:rFonts w:ascii="Arial" w:hAnsi="Arial" w:cs="Arial"/>
          <w:b/>
          <w:sz w:val="36"/>
          <w:szCs w:val="36"/>
        </w:rPr>
        <w:t>Minutes of the Milton Bryan Parish Meeting</w:t>
      </w:r>
    </w:p>
    <w:p w14:paraId="7257C94A" w14:textId="77777777" w:rsidR="0092679B" w:rsidRPr="00D16341" w:rsidRDefault="0092679B" w:rsidP="0092679B">
      <w:pPr>
        <w:ind w:left="-114"/>
        <w:jc w:val="center"/>
        <w:rPr>
          <w:rFonts w:ascii="Arial" w:hAnsi="Arial" w:cs="Arial"/>
          <w:b/>
          <w:sz w:val="36"/>
          <w:szCs w:val="36"/>
        </w:rPr>
      </w:pPr>
      <w:r w:rsidRPr="00D16341">
        <w:rPr>
          <w:rFonts w:ascii="Arial" w:hAnsi="Arial" w:cs="Arial"/>
          <w:b/>
          <w:sz w:val="36"/>
          <w:szCs w:val="36"/>
        </w:rPr>
        <w:t xml:space="preserve">held on Wednesday </w:t>
      </w:r>
      <w:r>
        <w:rPr>
          <w:rFonts w:ascii="Arial" w:hAnsi="Arial" w:cs="Arial"/>
          <w:b/>
          <w:sz w:val="36"/>
          <w:szCs w:val="36"/>
        </w:rPr>
        <w:t>30</w:t>
      </w:r>
      <w:r w:rsidRPr="00B25485">
        <w:rPr>
          <w:rFonts w:ascii="Arial" w:hAnsi="Arial" w:cs="Arial"/>
          <w:b/>
          <w:sz w:val="36"/>
          <w:szCs w:val="36"/>
          <w:vertAlign w:val="superscript"/>
        </w:rPr>
        <w:t>th</w:t>
      </w:r>
      <w:r>
        <w:rPr>
          <w:rFonts w:ascii="Arial" w:hAnsi="Arial" w:cs="Arial"/>
          <w:b/>
          <w:sz w:val="36"/>
          <w:szCs w:val="36"/>
        </w:rPr>
        <w:t xml:space="preserve"> October 2024</w:t>
      </w:r>
    </w:p>
    <w:p w14:paraId="2CD1FF3D" w14:textId="77777777" w:rsidR="0092679B" w:rsidRPr="00D16341" w:rsidRDefault="0092679B" w:rsidP="0092679B">
      <w:pPr>
        <w:ind w:left="-114"/>
        <w:jc w:val="center"/>
        <w:rPr>
          <w:rFonts w:ascii="Arial" w:hAnsi="Arial" w:cs="Arial"/>
          <w:b/>
          <w:sz w:val="36"/>
          <w:szCs w:val="36"/>
        </w:rPr>
      </w:pPr>
      <w:r>
        <w:rPr>
          <w:rFonts w:ascii="Arial" w:hAnsi="Arial" w:cs="Arial"/>
          <w:b/>
          <w:sz w:val="36"/>
          <w:szCs w:val="36"/>
        </w:rPr>
        <w:t>in the Village Hall</w:t>
      </w:r>
    </w:p>
    <w:p w14:paraId="0F399B9C" w14:textId="77777777" w:rsidR="0092679B" w:rsidRDefault="0092679B" w:rsidP="0092679B">
      <w:pPr>
        <w:ind w:left="-171" w:right="6"/>
        <w:rPr>
          <w:rFonts w:ascii="Arial" w:hAnsi="Arial" w:cs="Arial"/>
        </w:rPr>
      </w:pPr>
    </w:p>
    <w:p w14:paraId="301357FC" w14:textId="77777777" w:rsidR="0092679B" w:rsidRDefault="0092679B" w:rsidP="0092679B">
      <w:pPr>
        <w:ind w:right="6"/>
        <w:rPr>
          <w:rFonts w:ascii="Arial" w:hAnsi="Arial" w:cs="Arial"/>
        </w:rPr>
      </w:pPr>
      <w:r w:rsidRPr="006A5323">
        <w:rPr>
          <w:rFonts w:ascii="Arial" w:hAnsi="Arial" w:cs="Arial"/>
        </w:rPr>
        <w:t>Present</w:t>
      </w:r>
      <w:r w:rsidRPr="006A5323">
        <w:rPr>
          <w:rFonts w:ascii="Arial" w:hAnsi="Arial" w:cs="Arial"/>
          <w:i/>
        </w:rPr>
        <w:t xml:space="preserve">: </w:t>
      </w:r>
      <w:r>
        <w:rPr>
          <w:rFonts w:ascii="Arial" w:hAnsi="Arial" w:cs="Arial"/>
        </w:rPr>
        <w:t xml:space="preserve"> </w:t>
      </w:r>
      <w:r>
        <w:rPr>
          <w:rFonts w:ascii="Arial" w:hAnsi="Arial" w:cs="Arial"/>
        </w:rPr>
        <w:tab/>
        <w:t>26 members of the public, Peter Horrocks – Chairman,</w:t>
      </w:r>
    </w:p>
    <w:p w14:paraId="71232DBE" w14:textId="77777777" w:rsidR="0092679B" w:rsidRDefault="0092679B" w:rsidP="0092679B">
      <w:pPr>
        <w:ind w:left="549" w:right="6" w:firstLine="891"/>
        <w:rPr>
          <w:rFonts w:ascii="Arial" w:hAnsi="Arial" w:cs="Arial"/>
        </w:rPr>
      </w:pPr>
      <w:r>
        <w:rPr>
          <w:rFonts w:ascii="Arial" w:hAnsi="Arial" w:cs="Arial"/>
        </w:rPr>
        <w:t>Karen Barker – Clerk, CBC Cllr John Baker</w:t>
      </w:r>
    </w:p>
    <w:p w14:paraId="6D9ED200" w14:textId="77777777" w:rsidR="0092679B" w:rsidRDefault="0092679B" w:rsidP="0092679B">
      <w:pPr>
        <w:tabs>
          <w:tab w:val="left" w:pos="456"/>
        </w:tabs>
        <w:ind w:left="513" w:hanging="655"/>
        <w:rPr>
          <w:rFonts w:ascii="Arial" w:hAnsi="Arial" w:cs="Arial"/>
          <w:lang w:val="en-GB"/>
        </w:rPr>
      </w:pPr>
    </w:p>
    <w:p w14:paraId="00EB2D22" w14:textId="77777777" w:rsidR="0092679B" w:rsidRPr="006A5323" w:rsidRDefault="0092679B" w:rsidP="0092679B">
      <w:pPr>
        <w:tabs>
          <w:tab w:val="left" w:pos="456"/>
        </w:tabs>
        <w:ind w:left="513" w:hanging="655"/>
        <w:rPr>
          <w:rFonts w:ascii="Arial" w:hAnsi="Arial" w:cs="Arial"/>
          <w:lang w:val="en-GB"/>
        </w:rPr>
      </w:pPr>
      <w:r>
        <w:rPr>
          <w:rFonts w:ascii="Arial" w:hAnsi="Arial" w:cs="Arial"/>
          <w:lang w:val="en-GB"/>
        </w:rPr>
        <w:t>747</w:t>
      </w:r>
      <w:r w:rsidRPr="006A5323">
        <w:rPr>
          <w:rFonts w:ascii="Arial" w:hAnsi="Arial" w:cs="Arial"/>
          <w:lang w:val="en-GB"/>
        </w:rPr>
        <w:tab/>
      </w:r>
      <w:r w:rsidRPr="006A5323">
        <w:rPr>
          <w:rFonts w:ascii="Arial" w:hAnsi="Arial" w:cs="Arial"/>
          <w:b/>
          <w:u w:val="single"/>
          <w:lang w:val="en-GB"/>
        </w:rPr>
        <w:t>Apologies</w:t>
      </w:r>
      <w:r w:rsidRPr="006A5323">
        <w:rPr>
          <w:rFonts w:ascii="Arial" w:hAnsi="Arial" w:cs="Arial"/>
          <w:lang w:val="en-GB"/>
        </w:rPr>
        <w:t>:</w:t>
      </w:r>
    </w:p>
    <w:p w14:paraId="592F30D1" w14:textId="77777777" w:rsidR="0092679B" w:rsidRDefault="0092679B" w:rsidP="0092679B">
      <w:pPr>
        <w:tabs>
          <w:tab w:val="left" w:pos="456"/>
        </w:tabs>
        <w:ind w:left="456"/>
        <w:rPr>
          <w:rFonts w:ascii="Arial" w:hAnsi="Arial" w:cs="Arial"/>
          <w:lang w:val="en-GB"/>
        </w:rPr>
      </w:pPr>
      <w:r>
        <w:rPr>
          <w:rFonts w:ascii="Arial" w:hAnsi="Arial" w:cs="Arial"/>
          <w:lang w:val="en-GB"/>
        </w:rPr>
        <w:t>Clare Francis, Steve Harris, Robin Friend, John Hinton, Terry McCann</w:t>
      </w:r>
    </w:p>
    <w:p w14:paraId="02709600" w14:textId="77777777" w:rsidR="0092679B" w:rsidRDefault="0092679B" w:rsidP="0092679B">
      <w:pPr>
        <w:tabs>
          <w:tab w:val="left" w:pos="456"/>
        </w:tabs>
        <w:ind w:left="513" w:hanging="655"/>
        <w:rPr>
          <w:rFonts w:ascii="Arial" w:hAnsi="Arial" w:cs="Arial"/>
          <w:lang w:val="en-GB"/>
        </w:rPr>
      </w:pPr>
    </w:p>
    <w:p w14:paraId="3437354C" w14:textId="77777777" w:rsidR="0092679B" w:rsidRPr="006A5323" w:rsidRDefault="0092679B" w:rsidP="0092679B">
      <w:pPr>
        <w:tabs>
          <w:tab w:val="left" w:pos="456"/>
        </w:tabs>
        <w:ind w:left="513" w:hanging="655"/>
        <w:rPr>
          <w:rFonts w:ascii="Arial" w:hAnsi="Arial" w:cs="Arial"/>
          <w:lang w:val="en-GB"/>
        </w:rPr>
      </w:pPr>
      <w:r>
        <w:rPr>
          <w:rFonts w:ascii="Arial" w:hAnsi="Arial" w:cs="Arial"/>
          <w:lang w:val="en-GB"/>
        </w:rPr>
        <w:t>748</w:t>
      </w:r>
      <w:r w:rsidRPr="006A5323">
        <w:rPr>
          <w:rFonts w:ascii="Arial" w:hAnsi="Arial" w:cs="Arial"/>
          <w:lang w:val="en-GB"/>
        </w:rPr>
        <w:tab/>
      </w:r>
      <w:r>
        <w:rPr>
          <w:rFonts w:ascii="Arial" w:hAnsi="Arial" w:cs="Arial"/>
          <w:b/>
          <w:u w:val="single"/>
          <w:lang w:val="en-GB"/>
        </w:rPr>
        <w:t>Vice Chairman vacancy</w:t>
      </w:r>
      <w:r w:rsidRPr="006A5323">
        <w:rPr>
          <w:rFonts w:ascii="Arial" w:hAnsi="Arial" w:cs="Arial"/>
          <w:lang w:val="en-GB"/>
        </w:rPr>
        <w:t>:</w:t>
      </w:r>
    </w:p>
    <w:p w14:paraId="45048066" w14:textId="77777777" w:rsidR="0092679B" w:rsidRDefault="0092679B" w:rsidP="0092679B">
      <w:pPr>
        <w:tabs>
          <w:tab w:val="left" w:pos="456"/>
        </w:tabs>
        <w:ind w:left="456"/>
        <w:rPr>
          <w:rFonts w:ascii="Arial" w:hAnsi="Arial" w:cs="Arial"/>
          <w:lang w:val="en-GB"/>
        </w:rPr>
      </w:pPr>
      <w:r>
        <w:rPr>
          <w:rFonts w:ascii="Arial" w:hAnsi="Arial" w:cs="Arial"/>
          <w:lang w:val="en-GB"/>
        </w:rPr>
        <w:t>The Chairman said that Robin Friend had stepped down as Vice Chairman.  He said that although there is no requirement for a Parish Meeting to have a Vice Chairman, it is good practice to have someone who is able to stand in if the Chairman is not available.  No members of the public stepped forward for the role.  To be considered further at the next meeting.</w:t>
      </w:r>
    </w:p>
    <w:p w14:paraId="58BEA717" w14:textId="77777777" w:rsidR="0092679B" w:rsidRDefault="0092679B" w:rsidP="0092679B">
      <w:pPr>
        <w:tabs>
          <w:tab w:val="left" w:pos="456"/>
        </w:tabs>
        <w:ind w:left="456"/>
        <w:rPr>
          <w:rFonts w:ascii="Arial" w:hAnsi="Arial" w:cs="Arial"/>
          <w:lang w:val="en-GB"/>
        </w:rPr>
      </w:pPr>
    </w:p>
    <w:p w14:paraId="251CF59F" w14:textId="77777777" w:rsidR="0092679B" w:rsidRPr="006A5323" w:rsidRDefault="0092679B" w:rsidP="0092679B">
      <w:pPr>
        <w:ind w:left="456" w:hanging="570"/>
        <w:rPr>
          <w:rFonts w:ascii="Arial" w:hAnsi="Arial" w:cs="Arial"/>
          <w:color w:val="FF00FF"/>
          <w:lang w:val="en-GB"/>
        </w:rPr>
      </w:pPr>
      <w:r>
        <w:rPr>
          <w:rFonts w:ascii="Arial" w:hAnsi="Arial" w:cs="Arial"/>
          <w:lang w:val="en-GB"/>
        </w:rPr>
        <w:t>749</w:t>
      </w:r>
      <w:r>
        <w:rPr>
          <w:rFonts w:ascii="Arial" w:hAnsi="Arial" w:cs="Arial"/>
          <w:lang w:val="en-GB"/>
        </w:rPr>
        <w:tab/>
      </w:r>
      <w:r w:rsidRPr="006A5323">
        <w:rPr>
          <w:rFonts w:ascii="Arial" w:hAnsi="Arial" w:cs="Arial"/>
          <w:b/>
          <w:u w:val="single"/>
          <w:lang w:val="en-GB"/>
        </w:rPr>
        <w:t>Minutes of previous meeting</w:t>
      </w:r>
      <w:r w:rsidRPr="006A5323">
        <w:rPr>
          <w:rFonts w:ascii="Arial" w:hAnsi="Arial" w:cs="Arial"/>
          <w:lang w:val="en-GB"/>
        </w:rPr>
        <w:t>:</w:t>
      </w:r>
    </w:p>
    <w:p w14:paraId="6307AD8D" w14:textId="77777777" w:rsidR="0092679B" w:rsidRDefault="0092679B" w:rsidP="0092679B">
      <w:pPr>
        <w:ind w:left="456"/>
        <w:rPr>
          <w:rFonts w:ascii="Arial" w:hAnsi="Arial" w:cs="Arial"/>
          <w:lang w:val="en-GB"/>
        </w:rPr>
      </w:pPr>
      <w:r>
        <w:rPr>
          <w:rFonts w:ascii="Arial" w:hAnsi="Arial" w:cs="Arial"/>
          <w:lang w:val="en-GB"/>
        </w:rPr>
        <w:t xml:space="preserve">The </w:t>
      </w:r>
      <w:r w:rsidRPr="006A5323">
        <w:rPr>
          <w:rFonts w:ascii="Arial" w:hAnsi="Arial" w:cs="Arial"/>
          <w:lang w:val="en-GB"/>
        </w:rPr>
        <w:t xml:space="preserve">Minutes of the Parish Meeting </w:t>
      </w:r>
      <w:r>
        <w:rPr>
          <w:rFonts w:ascii="Arial" w:hAnsi="Arial" w:cs="Arial"/>
          <w:lang w:val="en-GB"/>
        </w:rPr>
        <w:t>held on 29</w:t>
      </w:r>
      <w:r w:rsidRPr="00B25485">
        <w:rPr>
          <w:rFonts w:ascii="Arial" w:hAnsi="Arial" w:cs="Arial"/>
          <w:vertAlign w:val="superscript"/>
          <w:lang w:val="en-GB"/>
        </w:rPr>
        <w:t>th</w:t>
      </w:r>
      <w:r>
        <w:rPr>
          <w:rFonts w:ascii="Arial" w:hAnsi="Arial" w:cs="Arial"/>
          <w:lang w:val="en-GB"/>
        </w:rPr>
        <w:t xml:space="preserve"> May 2024 were approved and agreed by all those present.  The minutes were signed by the Chairman </w:t>
      </w:r>
      <w:r w:rsidRPr="006A5323">
        <w:rPr>
          <w:rFonts w:ascii="Arial" w:hAnsi="Arial" w:cs="Arial"/>
          <w:lang w:val="en-GB"/>
        </w:rPr>
        <w:t>as a true record of events</w:t>
      </w:r>
      <w:r>
        <w:rPr>
          <w:rFonts w:ascii="Arial" w:hAnsi="Arial" w:cs="Arial"/>
          <w:lang w:val="en-GB"/>
        </w:rPr>
        <w:t>.</w:t>
      </w:r>
    </w:p>
    <w:p w14:paraId="3899DD6E" w14:textId="77777777" w:rsidR="0092679B" w:rsidRDefault="0092679B" w:rsidP="0092679B">
      <w:pPr>
        <w:tabs>
          <w:tab w:val="left" w:pos="456"/>
        </w:tabs>
        <w:rPr>
          <w:rFonts w:ascii="Arial" w:hAnsi="Arial" w:cs="Arial"/>
        </w:rPr>
      </w:pPr>
    </w:p>
    <w:p w14:paraId="01D08B53" w14:textId="77777777" w:rsidR="0092679B" w:rsidRPr="00332443" w:rsidRDefault="0092679B" w:rsidP="0092679B">
      <w:pPr>
        <w:tabs>
          <w:tab w:val="left" w:pos="456"/>
        </w:tabs>
        <w:ind w:left="513" w:hanging="655"/>
        <w:rPr>
          <w:rFonts w:ascii="Arial" w:hAnsi="Arial" w:cs="Arial"/>
          <w:lang w:val="en-GB"/>
        </w:rPr>
      </w:pPr>
      <w:r>
        <w:rPr>
          <w:rFonts w:ascii="Arial" w:hAnsi="Arial" w:cs="Arial"/>
          <w:bCs/>
          <w:lang w:val="en-GB"/>
        </w:rPr>
        <w:t>750</w:t>
      </w:r>
      <w:r w:rsidRPr="00332443">
        <w:rPr>
          <w:rFonts w:ascii="Arial" w:hAnsi="Arial" w:cs="Arial"/>
          <w:b/>
          <w:lang w:val="en-GB"/>
        </w:rPr>
        <w:tab/>
      </w:r>
      <w:r w:rsidRPr="00332443">
        <w:rPr>
          <w:rFonts w:ascii="Arial" w:hAnsi="Arial" w:cs="Arial"/>
          <w:b/>
          <w:u w:val="single"/>
          <w:lang w:val="en-GB"/>
        </w:rPr>
        <w:t>Matters Arising</w:t>
      </w:r>
      <w:r w:rsidRPr="00332443">
        <w:rPr>
          <w:rFonts w:ascii="Arial" w:hAnsi="Arial" w:cs="Arial"/>
          <w:lang w:val="en-GB"/>
        </w:rPr>
        <w:t>:</w:t>
      </w:r>
    </w:p>
    <w:p w14:paraId="387D91C5" w14:textId="77777777" w:rsidR="0092679B" w:rsidRDefault="0092679B" w:rsidP="0092679B">
      <w:pPr>
        <w:tabs>
          <w:tab w:val="left" w:pos="456"/>
        </w:tabs>
        <w:ind w:left="513" w:hanging="655"/>
        <w:rPr>
          <w:rFonts w:ascii="Arial" w:hAnsi="Arial" w:cs="Arial"/>
          <w:lang w:val="en-GB"/>
        </w:rPr>
      </w:pPr>
      <w:r>
        <w:rPr>
          <w:rFonts w:ascii="Arial" w:hAnsi="Arial" w:cs="Arial"/>
          <w:lang w:val="en-GB"/>
        </w:rPr>
        <w:tab/>
        <w:t>There were no matters arising from the previous minutes.</w:t>
      </w:r>
    </w:p>
    <w:p w14:paraId="444E0943" w14:textId="77777777" w:rsidR="0092679B" w:rsidRDefault="0092679B" w:rsidP="0092679B">
      <w:pPr>
        <w:tabs>
          <w:tab w:val="left" w:pos="456"/>
        </w:tabs>
        <w:ind w:left="513" w:hanging="655"/>
        <w:rPr>
          <w:rFonts w:ascii="Arial" w:hAnsi="Arial" w:cs="Arial"/>
          <w:lang w:val="en-GB"/>
        </w:rPr>
      </w:pPr>
    </w:p>
    <w:p w14:paraId="00C61FE4" w14:textId="77777777" w:rsidR="0092679B" w:rsidRDefault="0092679B" w:rsidP="0092679B">
      <w:pPr>
        <w:tabs>
          <w:tab w:val="left" w:pos="456"/>
        </w:tabs>
        <w:ind w:left="513" w:hanging="655"/>
        <w:rPr>
          <w:rFonts w:ascii="Arial" w:hAnsi="Arial" w:cs="Arial"/>
          <w:lang w:val="en-GB"/>
        </w:rPr>
      </w:pPr>
      <w:r>
        <w:rPr>
          <w:rFonts w:ascii="Arial" w:hAnsi="Arial" w:cs="Arial"/>
          <w:lang w:val="en-GB"/>
        </w:rPr>
        <w:t>751</w:t>
      </w:r>
      <w:r w:rsidRPr="006A5323">
        <w:rPr>
          <w:rFonts w:ascii="Arial" w:hAnsi="Arial" w:cs="Arial"/>
          <w:lang w:val="en-GB"/>
        </w:rPr>
        <w:tab/>
      </w:r>
      <w:r>
        <w:rPr>
          <w:rFonts w:ascii="Arial" w:hAnsi="Arial" w:cs="Arial"/>
          <w:b/>
          <w:u w:val="single"/>
          <w:lang w:val="en-GB"/>
        </w:rPr>
        <w:t>Reports and Representations</w:t>
      </w:r>
      <w:r w:rsidRPr="0085740B">
        <w:rPr>
          <w:rFonts w:ascii="Arial" w:hAnsi="Arial" w:cs="Arial"/>
          <w:b/>
          <w:u w:val="single"/>
          <w:lang w:val="en-GB"/>
        </w:rPr>
        <w:t>:</w:t>
      </w:r>
    </w:p>
    <w:p w14:paraId="4BC22B6B" w14:textId="77777777" w:rsidR="0092679B" w:rsidRPr="00A048D3" w:rsidRDefault="0092679B" w:rsidP="0092679B">
      <w:pPr>
        <w:tabs>
          <w:tab w:val="left" w:pos="456"/>
        </w:tabs>
        <w:ind w:left="513" w:hanging="655"/>
        <w:rPr>
          <w:rFonts w:ascii="Arial" w:hAnsi="Arial" w:cs="Arial"/>
          <w:lang w:val="en-GB"/>
        </w:rPr>
      </w:pPr>
      <w:r w:rsidRPr="00A048D3">
        <w:rPr>
          <w:rFonts w:ascii="Arial" w:hAnsi="Arial" w:cs="Arial"/>
          <w:lang w:val="en-GB"/>
        </w:rPr>
        <w:tab/>
        <w:t>7</w:t>
      </w:r>
      <w:r>
        <w:rPr>
          <w:rFonts w:ascii="Arial" w:hAnsi="Arial" w:cs="Arial"/>
          <w:lang w:val="en-GB"/>
        </w:rPr>
        <w:t>51</w:t>
      </w:r>
      <w:r w:rsidRPr="00A048D3">
        <w:rPr>
          <w:rFonts w:ascii="Arial" w:hAnsi="Arial" w:cs="Arial"/>
          <w:lang w:val="en-GB"/>
        </w:rPr>
        <w:t>.1</w:t>
      </w:r>
      <w:r w:rsidRPr="00A048D3">
        <w:rPr>
          <w:rFonts w:ascii="Arial" w:hAnsi="Arial" w:cs="Arial"/>
          <w:lang w:val="en-GB"/>
        </w:rPr>
        <w:tab/>
        <w:t>CBC Cllr J Baker gave a report:</w:t>
      </w:r>
    </w:p>
    <w:p w14:paraId="73088D8C" w14:textId="77777777" w:rsidR="0092679B" w:rsidRPr="00A63F22" w:rsidRDefault="0092679B" w:rsidP="0092679B">
      <w:pPr>
        <w:pStyle w:val="ListParagraph"/>
        <w:numPr>
          <w:ilvl w:val="0"/>
          <w:numId w:val="2"/>
        </w:numPr>
        <w:rPr>
          <w:rFonts w:ascii="Arial" w:hAnsi="Arial" w:cs="Arial"/>
        </w:rPr>
      </w:pPr>
      <w:r w:rsidRPr="00A63F22">
        <w:rPr>
          <w:rFonts w:ascii="Arial" w:hAnsi="Arial" w:cs="Arial"/>
          <w:sz w:val="24"/>
          <w:szCs w:val="24"/>
        </w:rPr>
        <w:t>Fix my street – a service level agreement has been agreed to ensure that all defect reports are dealt with within 10 days of reporting and any action taken must be within 12 weeks or closed if no action is necessary.</w:t>
      </w:r>
    </w:p>
    <w:p w14:paraId="2A2B2BD2" w14:textId="77777777" w:rsidR="0092679B" w:rsidRPr="00A63F22" w:rsidRDefault="0092679B" w:rsidP="0092679B">
      <w:pPr>
        <w:pStyle w:val="ListParagraph"/>
        <w:numPr>
          <w:ilvl w:val="0"/>
          <w:numId w:val="2"/>
        </w:numPr>
        <w:rPr>
          <w:rFonts w:ascii="Arial" w:hAnsi="Arial" w:cs="Arial"/>
          <w:sz w:val="24"/>
          <w:szCs w:val="24"/>
        </w:rPr>
      </w:pPr>
      <w:r w:rsidRPr="00A63F22">
        <w:rPr>
          <w:rFonts w:ascii="Arial" w:hAnsi="Arial" w:cs="Arial"/>
          <w:sz w:val="24"/>
          <w:szCs w:val="24"/>
        </w:rPr>
        <w:t>HGV Ban – there are persistent breaches of the rules and some vehicle registrations have been reported.</w:t>
      </w:r>
    </w:p>
    <w:p w14:paraId="553CE9C9" w14:textId="77777777" w:rsidR="0092679B" w:rsidRPr="00A63F22" w:rsidRDefault="0092679B" w:rsidP="0092679B">
      <w:pPr>
        <w:pStyle w:val="ListParagraph"/>
        <w:numPr>
          <w:ilvl w:val="0"/>
          <w:numId w:val="2"/>
        </w:numPr>
        <w:rPr>
          <w:rFonts w:ascii="Arial" w:hAnsi="Arial" w:cs="Arial"/>
          <w:sz w:val="24"/>
          <w:szCs w:val="24"/>
        </w:rPr>
      </w:pPr>
      <w:r w:rsidRPr="00A63F22">
        <w:rPr>
          <w:rFonts w:ascii="Arial" w:hAnsi="Arial" w:cs="Arial"/>
          <w:sz w:val="24"/>
          <w:szCs w:val="24"/>
        </w:rPr>
        <w:t xml:space="preserve">Bus Stops – some new bus stops have been installed and residents should confirm </w:t>
      </w:r>
      <w:r>
        <w:rPr>
          <w:rFonts w:ascii="Arial" w:hAnsi="Arial" w:cs="Arial"/>
          <w:sz w:val="24"/>
          <w:szCs w:val="24"/>
        </w:rPr>
        <w:t xml:space="preserve">if they have </w:t>
      </w:r>
      <w:r w:rsidRPr="00A63F22">
        <w:rPr>
          <w:rFonts w:ascii="Arial" w:hAnsi="Arial" w:cs="Arial"/>
          <w:sz w:val="24"/>
          <w:szCs w:val="24"/>
        </w:rPr>
        <w:t>any issues with this or if they want any removed or relocated.</w:t>
      </w:r>
    </w:p>
    <w:p w14:paraId="1CE19D56" w14:textId="77777777" w:rsidR="0092679B" w:rsidRPr="00A63F22" w:rsidRDefault="0092679B" w:rsidP="0092679B">
      <w:pPr>
        <w:pStyle w:val="ListParagraph"/>
        <w:numPr>
          <w:ilvl w:val="0"/>
          <w:numId w:val="2"/>
        </w:numPr>
        <w:rPr>
          <w:rFonts w:ascii="Arial" w:hAnsi="Arial" w:cs="Arial"/>
          <w:sz w:val="24"/>
          <w:szCs w:val="24"/>
        </w:rPr>
      </w:pPr>
      <w:r w:rsidRPr="00A63F22">
        <w:rPr>
          <w:rFonts w:ascii="Arial" w:hAnsi="Arial" w:cs="Arial"/>
          <w:sz w:val="24"/>
          <w:szCs w:val="24"/>
        </w:rPr>
        <w:t xml:space="preserve">Speed Check – a speed survey to be requested </w:t>
      </w:r>
      <w:r>
        <w:rPr>
          <w:rFonts w:ascii="Arial" w:hAnsi="Arial" w:cs="Arial"/>
          <w:sz w:val="24"/>
          <w:szCs w:val="24"/>
        </w:rPr>
        <w:t xml:space="preserve">by CBC Cllr Baker </w:t>
      </w:r>
      <w:r w:rsidRPr="00A63F22">
        <w:rPr>
          <w:rFonts w:ascii="Arial" w:hAnsi="Arial" w:cs="Arial"/>
          <w:sz w:val="24"/>
          <w:szCs w:val="24"/>
        </w:rPr>
        <w:t>as requested by a resident.</w:t>
      </w:r>
    </w:p>
    <w:p w14:paraId="165DB380" w14:textId="77777777" w:rsidR="0092679B" w:rsidRDefault="0092679B" w:rsidP="0092679B">
      <w:pPr>
        <w:tabs>
          <w:tab w:val="left" w:pos="456"/>
        </w:tabs>
        <w:ind w:left="513" w:hanging="684"/>
        <w:rPr>
          <w:rFonts w:ascii="Arial" w:hAnsi="Arial" w:cs="Arial"/>
          <w:b/>
          <w:u w:val="single"/>
          <w:lang w:val="en-GB"/>
        </w:rPr>
      </w:pPr>
      <w:r>
        <w:rPr>
          <w:rFonts w:ascii="Arial" w:hAnsi="Arial" w:cs="Arial"/>
          <w:lang w:val="en-GB"/>
        </w:rPr>
        <w:lastRenderedPageBreak/>
        <w:t>752</w:t>
      </w:r>
      <w:r>
        <w:rPr>
          <w:rFonts w:ascii="Arial" w:hAnsi="Arial" w:cs="Arial"/>
          <w:lang w:val="en-GB"/>
        </w:rPr>
        <w:tab/>
      </w:r>
      <w:r>
        <w:rPr>
          <w:rFonts w:ascii="Arial" w:hAnsi="Arial" w:cs="Arial"/>
          <w:b/>
          <w:u w:val="single"/>
          <w:lang w:val="en-GB"/>
        </w:rPr>
        <w:t>Updates from Village organisations</w:t>
      </w:r>
      <w:r w:rsidRPr="008E51A2">
        <w:rPr>
          <w:rFonts w:ascii="Arial" w:hAnsi="Arial" w:cs="Arial"/>
          <w:b/>
          <w:u w:val="single"/>
          <w:lang w:val="en-GB"/>
        </w:rPr>
        <w:t>:</w:t>
      </w:r>
    </w:p>
    <w:p w14:paraId="23BC0560" w14:textId="77777777" w:rsidR="0092679B" w:rsidRPr="00D52A25" w:rsidRDefault="0092679B" w:rsidP="0092679B">
      <w:pPr>
        <w:pStyle w:val="NoSpacing"/>
        <w:ind w:firstLine="456"/>
        <w:rPr>
          <w:rFonts w:ascii="Arial" w:hAnsi="Arial" w:cs="Arial"/>
          <w:lang w:eastAsia="en-GB"/>
        </w:rPr>
      </w:pPr>
      <w:r w:rsidRPr="00D52A25">
        <w:rPr>
          <w:rFonts w:ascii="Arial" w:hAnsi="Arial" w:cs="Arial"/>
          <w:lang w:eastAsia="en-GB"/>
        </w:rPr>
        <w:t>7</w:t>
      </w:r>
      <w:r>
        <w:rPr>
          <w:rFonts w:ascii="Arial" w:hAnsi="Arial" w:cs="Arial"/>
          <w:lang w:eastAsia="en-GB"/>
        </w:rPr>
        <w:t>52</w:t>
      </w:r>
      <w:r w:rsidRPr="00D52A25">
        <w:rPr>
          <w:rFonts w:ascii="Arial" w:hAnsi="Arial" w:cs="Arial"/>
          <w:lang w:eastAsia="en-GB"/>
        </w:rPr>
        <w:t>.1</w:t>
      </w:r>
      <w:r w:rsidRPr="00D52A25">
        <w:rPr>
          <w:rFonts w:ascii="Arial" w:hAnsi="Arial" w:cs="Arial"/>
          <w:lang w:eastAsia="en-GB"/>
        </w:rPr>
        <w:tab/>
        <w:t>St Peter’s Church – Church Treasurer Alan White</w:t>
      </w:r>
    </w:p>
    <w:p w14:paraId="7F26FF79" w14:textId="77777777" w:rsidR="0092679B" w:rsidRDefault="0092679B" w:rsidP="0092679B">
      <w:pPr>
        <w:pStyle w:val="NoSpacing"/>
        <w:ind w:left="1436"/>
        <w:rPr>
          <w:rFonts w:ascii="Arial" w:hAnsi="Arial" w:cs="Arial"/>
          <w:lang w:eastAsia="en-GB"/>
        </w:rPr>
      </w:pPr>
      <w:proofErr w:type="spellStart"/>
      <w:r w:rsidRPr="00D52A25">
        <w:rPr>
          <w:rFonts w:ascii="Arial" w:hAnsi="Arial" w:cs="Arial"/>
          <w:lang w:eastAsia="en-GB"/>
        </w:rPr>
        <w:t>Mr</w:t>
      </w:r>
      <w:proofErr w:type="spellEnd"/>
      <w:r w:rsidRPr="00D52A25">
        <w:rPr>
          <w:rFonts w:ascii="Arial" w:hAnsi="Arial" w:cs="Arial"/>
          <w:lang w:eastAsia="en-GB"/>
        </w:rPr>
        <w:t xml:space="preserve"> White </w:t>
      </w:r>
      <w:r>
        <w:rPr>
          <w:rFonts w:ascii="Arial" w:hAnsi="Arial" w:cs="Arial"/>
          <w:lang w:eastAsia="en-GB"/>
        </w:rPr>
        <w:t>gave an update since the last meeting.  It is 10 months since the visit by the Archdeacon and lots of events have been held.  £4,000 has been raised in the current financial year and congratulations were expressed to everyone involved in the fund raising.  A small number of regular donations by standing order have been set up and they represent about 50% of the monthly running costs of the Church.  The Church will still give a portion of money, £6,000, to the diocese in 2025 as part of the ‘parish share’ and £8,000 in 2026.  Upcoming events will include the Remembrance Day Service and the Christmas Tree Festival on 6</w:t>
      </w:r>
      <w:r w:rsidRPr="000F5C79">
        <w:rPr>
          <w:rFonts w:ascii="Arial" w:hAnsi="Arial" w:cs="Arial"/>
          <w:vertAlign w:val="superscript"/>
          <w:lang w:eastAsia="en-GB"/>
        </w:rPr>
        <w:t>th</w:t>
      </w:r>
      <w:r>
        <w:rPr>
          <w:rFonts w:ascii="Arial" w:hAnsi="Arial" w:cs="Arial"/>
          <w:lang w:eastAsia="en-GB"/>
        </w:rPr>
        <w:t xml:space="preserve"> to 8</w:t>
      </w:r>
      <w:r w:rsidRPr="000F5C79">
        <w:rPr>
          <w:rFonts w:ascii="Arial" w:hAnsi="Arial" w:cs="Arial"/>
          <w:vertAlign w:val="superscript"/>
          <w:lang w:eastAsia="en-GB"/>
        </w:rPr>
        <w:t>th</w:t>
      </w:r>
      <w:r>
        <w:rPr>
          <w:rFonts w:ascii="Arial" w:hAnsi="Arial" w:cs="Arial"/>
          <w:lang w:eastAsia="en-GB"/>
        </w:rPr>
        <w:t xml:space="preserve"> December.</w:t>
      </w:r>
    </w:p>
    <w:p w14:paraId="1623CFBA" w14:textId="77777777" w:rsidR="0092679B" w:rsidRDefault="0092679B" w:rsidP="0092679B">
      <w:pPr>
        <w:pStyle w:val="NoSpacing"/>
        <w:rPr>
          <w:rFonts w:ascii="Arial" w:hAnsi="Arial" w:cs="Arial"/>
          <w:lang w:eastAsia="en-GB"/>
        </w:rPr>
      </w:pPr>
    </w:p>
    <w:p w14:paraId="76E4D554" w14:textId="77777777" w:rsidR="0092679B" w:rsidRDefault="0092679B" w:rsidP="0092679B">
      <w:pPr>
        <w:pStyle w:val="NoSpacing"/>
        <w:rPr>
          <w:rFonts w:ascii="Arial" w:hAnsi="Arial" w:cs="Arial"/>
          <w:lang w:eastAsia="en-GB"/>
        </w:rPr>
      </w:pPr>
      <w:r>
        <w:rPr>
          <w:rFonts w:ascii="Arial" w:hAnsi="Arial" w:cs="Arial"/>
          <w:lang w:eastAsia="en-GB"/>
        </w:rPr>
        <w:tab/>
        <w:t>752.2</w:t>
      </w:r>
      <w:r>
        <w:rPr>
          <w:rFonts w:ascii="Arial" w:hAnsi="Arial" w:cs="Arial"/>
          <w:lang w:eastAsia="en-GB"/>
        </w:rPr>
        <w:tab/>
        <w:t>Village Hall – Rosemary Rogers</w:t>
      </w:r>
    </w:p>
    <w:p w14:paraId="43D8F1A6" w14:textId="77777777" w:rsidR="0092679B" w:rsidRDefault="0092679B" w:rsidP="0092679B">
      <w:pPr>
        <w:pStyle w:val="NoSpacing"/>
        <w:ind w:left="1440"/>
        <w:rPr>
          <w:rFonts w:ascii="Arial" w:hAnsi="Arial" w:cs="Arial"/>
          <w:lang w:eastAsia="en-GB"/>
        </w:rPr>
      </w:pPr>
      <w:r>
        <w:rPr>
          <w:rFonts w:ascii="Arial" w:hAnsi="Arial" w:cs="Arial"/>
          <w:lang w:eastAsia="en-GB"/>
        </w:rPr>
        <w:t xml:space="preserve">The hall has had an active year and held a village lunch given in </w:t>
      </w:r>
      <w:proofErr w:type="spellStart"/>
      <w:r>
        <w:rPr>
          <w:rFonts w:ascii="Arial" w:hAnsi="Arial" w:cs="Arial"/>
          <w:lang w:eastAsia="en-GB"/>
        </w:rPr>
        <w:t>honour</w:t>
      </w:r>
      <w:proofErr w:type="spellEnd"/>
      <w:r>
        <w:rPr>
          <w:rFonts w:ascii="Arial" w:hAnsi="Arial" w:cs="Arial"/>
          <w:lang w:eastAsia="en-GB"/>
        </w:rPr>
        <w:t xml:space="preserve"> of John Harris who used to be Chairman of the Parish Meeting.  A quiz night was held which was well supported and the Committee are hoping to hold a film night.  The AGM will be held on 4</w:t>
      </w:r>
      <w:r w:rsidRPr="00855BE1">
        <w:rPr>
          <w:rFonts w:ascii="Arial" w:hAnsi="Arial" w:cs="Arial"/>
          <w:vertAlign w:val="superscript"/>
          <w:lang w:eastAsia="en-GB"/>
        </w:rPr>
        <w:t>th</w:t>
      </w:r>
      <w:r>
        <w:rPr>
          <w:rFonts w:ascii="Arial" w:hAnsi="Arial" w:cs="Arial"/>
          <w:lang w:eastAsia="en-GB"/>
        </w:rPr>
        <w:t xml:space="preserve"> November and new members are welcome.</w:t>
      </w:r>
    </w:p>
    <w:p w14:paraId="74BB4A23" w14:textId="77777777" w:rsidR="0092679B" w:rsidRDefault="0092679B" w:rsidP="0092679B">
      <w:pPr>
        <w:pStyle w:val="NoSpacing"/>
        <w:rPr>
          <w:rFonts w:ascii="Arial" w:hAnsi="Arial" w:cs="Arial"/>
          <w:lang w:eastAsia="en-GB"/>
        </w:rPr>
      </w:pPr>
    </w:p>
    <w:p w14:paraId="501822F1" w14:textId="77777777" w:rsidR="0092679B" w:rsidRDefault="0092679B" w:rsidP="0092679B">
      <w:pPr>
        <w:tabs>
          <w:tab w:val="left" w:pos="456"/>
        </w:tabs>
        <w:ind w:left="513" w:hanging="684"/>
        <w:rPr>
          <w:rFonts w:ascii="Arial" w:hAnsi="Arial" w:cs="Arial"/>
          <w:b/>
          <w:u w:val="single"/>
          <w:lang w:val="en-GB"/>
        </w:rPr>
      </w:pPr>
      <w:r>
        <w:rPr>
          <w:rFonts w:ascii="Arial" w:hAnsi="Arial" w:cs="Arial"/>
          <w:lang w:val="en-GB"/>
        </w:rPr>
        <w:t>753</w:t>
      </w:r>
      <w:r>
        <w:rPr>
          <w:rFonts w:ascii="Arial" w:hAnsi="Arial" w:cs="Arial"/>
          <w:lang w:val="en-GB"/>
        </w:rPr>
        <w:tab/>
      </w:r>
      <w:r w:rsidRPr="008E51A2">
        <w:rPr>
          <w:rFonts w:ascii="Arial" w:hAnsi="Arial" w:cs="Arial"/>
          <w:b/>
          <w:u w:val="single"/>
          <w:lang w:val="en-GB"/>
        </w:rPr>
        <w:t>Village Matters:</w:t>
      </w:r>
    </w:p>
    <w:p w14:paraId="490145B3" w14:textId="77777777" w:rsidR="0092679B" w:rsidRDefault="0092679B" w:rsidP="0092679B">
      <w:pPr>
        <w:pStyle w:val="NoSpacing"/>
        <w:ind w:firstLine="513"/>
        <w:rPr>
          <w:rFonts w:ascii="Arial" w:hAnsi="Arial" w:cs="Arial"/>
        </w:rPr>
      </w:pPr>
      <w:r>
        <w:rPr>
          <w:rFonts w:ascii="Arial" w:hAnsi="Arial" w:cs="Arial"/>
        </w:rPr>
        <w:t>753.1</w:t>
      </w:r>
      <w:r>
        <w:rPr>
          <w:rFonts w:ascii="Arial" w:hAnsi="Arial" w:cs="Arial"/>
        </w:rPr>
        <w:tab/>
        <w:t>Village Charity</w:t>
      </w:r>
    </w:p>
    <w:p w14:paraId="50DBCF2D" w14:textId="77777777" w:rsidR="0092679B" w:rsidRDefault="0092679B" w:rsidP="0092679B">
      <w:pPr>
        <w:pStyle w:val="NoSpacing"/>
        <w:ind w:left="1440"/>
        <w:rPr>
          <w:rFonts w:ascii="Arial" w:hAnsi="Arial" w:cs="Arial"/>
          <w:lang w:val="en-GB"/>
        </w:rPr>
      </w:pPr>
      <w:r>
        <w:rPr>
          <w:rFonts w:ascii="Arial" w:hAnsi="Arial" w:cs="Arial"/>
          <w:lang w:val="en-GB"/>
        </w:rPr>
        <w:t>The Chairman</w:t>
      </w:r>
      <w:r w:rsidRPr="00BB1058">
        <w:rPr>
          <w:rFonts w:ascii="Arial" w:hAnsi="Arial" w:cs="Arial"/>
          <w:lang w:val="en-GB"/>
        </w:rPr>
        <w:t xml:space="preserve"> began by explaining the purpose of the meeting: to appoint a new trustee and allow residents to raise questions about the village charity. The Chair</w:t>
      </w:r>
      <w:r>
        <w:rPr>
          <w:rFonts w:ascii="Arial" w:hAnsi="Arial" w:cs="Arial"/>
          <w:lang w:val="en-GB"/>
        </w:rPr>
        <w:t>man</w:t>
      </w:r>
      <w:r w:rsidRPr="00BB1058">
        <w:rPr>
          <w:rFonts w:ascii="Arial" w:hAnsi="Arial" w:cs="Arial"/>
          <w:lang w:val="en-GB"/>
        </w:rPr>
        <w:t xml:space="preserve"> noted that all trustees had chosen not to attend the meeting and had sent apologies, indicating that their previously issued statement on the village WhatsApp group represented their final position. This statement was read aloud to clarify their stance.</w:t>
      </w:r>
    </w:p>
    <w:p w14:paraId="1BA7C173" w14:textId="77777777" w:rsidR="0092679B" w:rsidRPr="00BB1058" w:rsidRDefault="0092679B" w:rsidP="0092679B">
      <w:pPr>
        <w:pStyle w:val="NoSpacing"/>
        <w:ind w:left="720" w:firstLine="720"/>
        <w:rPr>
          <w:rFonts w:ascii="Arial" w:hAnsi="Arial" w:cs="Arial"/>
          <w:lang w:val="en-GB"/>
        </w:rPr>
      </w:pPr>
    </w:p>
    <w:p w14:paraId="0DB512ED" w14:textId="77777777" w:rsidR="0092679B" w:rsidRDefault="0092679B" w:rsidP="0092679B">
      <w:pPr>
        <w:pStyle w:val="NoSpacing"/>
        <w:ind w:left="1440"/>
        <w:rPr>
          <w:rFonts w:ascii="Arial" w:hAnsi="Arial" w:cs="Arial"/>
        </w:rPr>
      </w:pPr>
      <w:r w:rsidRPr="00BB1058">
        <w:rPr>
          <w:rFonts w:ascii="Arial" w:hAnsi="Arial" w:cs="Arial"/>
          <w:lang w:val="en-GB"/>
        </w:rPr>
        <w:t>The Chair</w:t>
      </w:r>
      <w:r>
        <w:rPr>
          <w:rFonts w:ascii="Arial" w:hAnsi="Arial" w:cs="Arial"/>
          <w:lang w:val="en-GB"/>
        </w:rPr>
        <w:t>man</w:t>
      </w:r>
      <w:r w:rsidRPr="00BB1058">
        <w:rPr>
          <w:rFonts w:ascii="Arial" w:hAnsi="Arial" w:cs="Arial"/>
          <w:lang w:val="en-GB"/>
        </w:rPr>
        <w:t xml:space="preserve"> </w:t>
      </w:r>
      <w:r>
        <w:rPr>
          <w:rFonts w:ascii="Arial" w:hAnsi="Arial" w:cs="Arial"/>
          <w:lang w:val="en-GB"/>
        </w:rPr>
        <w:t xml:space="preserve">invited </w:t>
      </w:r>
      <w:r w:rsidRPr="00BB1058">
        <w:rPr>
          <w:rFonts w:ascii="Arial" w:hAnsi="Arial" w:cs="Arial"/>
          <w:lang w:val="en-GB"/>
        </w:rPr>
        <w:t xml:space="preserve">comments </w:t>
      </w:r>
      <w:r>
        <w:rPr>
          <w:rFonts w:ascii="Arial" w:hAnsi="Arial" w:cs="Arial"/>
          <w:lang w:val="en-GB"/>
        </w:rPr>
        <w:t xml:space="preserve">from the residents </w:t>
      </w:r>
      <w:r w:rsidRPr="00BB1058">
        <w:rPr>
          <w:rFonts w:ascii="Arial" w:hAnsi="Arial" w:cs="Arial"/>
          <w:lang w:val="en-GB"/>
        </w:rPr>
        <w:t>regarding the village charity.</w:t>
      </w:r>
      <w:r>
        <w:rPr>
          <w:rFonts w:ascii="Arial" w:hAnsi="Arial" w:cs="Arial"/>
          <w:lang w:val="en-GB"/>
        </w:rPr>
        <w:t xml:space="preserve">  </w:t>
      </w:r>
      <w:r>
        <w:rPr>
          <w:rFonts w:ascii="Arial" w:hAnsi="Arial" w:cs="Arial"/>
        </w:rPr>
        <w:t>Questions raised included: how much money does the Charity intend to spend on undertaking maintenance of their properties, how does the Charity intend to deploy their funds, how can any surplus funds be used for the village and what are the Charity doing to be more transparent about their processes.</w:t>
      </w:r>
    </w:p>
    <w:p w14:paraId="76A3BFC6" w14:textId="77777777" w:rsidR="0092679B" w:rsidRDefault="0092679B" w:rsidP="0092679B">
      <w:pPr>
        <w:pStyle w:val="NoSpacing"/>
        <w:ind w:left="720" w:firstLine="720"/>
        <w:rPr>
          <w:rFonts w:ascii="Arial" w:hAnsi="Arial" w:cs="Arial"/>
        </w:rPr>
      </w:pPr>
    </w:p>
    <w:p w14:paraId="0300F92F" w14:textId="77777777" w:rsidR="0092679B" w:rsidRDefault="0092679B" w:rsidP="0092679B">
      <w:pPr>
        <w:pStyle w:val="NoSpacing"/>
        <w:ind w:left="720" w:firstLine="720"/>
        <w:rPr>
          <w:rFonts w:ascii="Arial" w:hAnsi="Arial" w:cs="Arial"/>
        </w:rPr>
      </w:pPr>
      <w:r>
        <w:rPr>
          <w:rFonts w:ascii="Arial" w:hAnsi="Arial" w:cs="Arial"/>
        </w:rPr>
        <w:t>753.1.1</w:t>
      </w:r>
      <w:r>
        <w:rPr>
          <w:rFonts w:ascii="Arial" w:hAnsi="Arial" w:cs="Arial"/>
        </w:rPr>
        <w:tab/>
        <w:t>Trustee appointment</w:t>
      </w:r>
    </w:p>
    <w:p w14:paraId="57642311" w14:textId="77777777" w:rsidR="0092679B" w:rsidRDefault="0092679B" w:rsidP="0092679B">
      <w:pPr>
        <w:pStyle w:val="NoSpacing"/>
        <w:ind w:left="2880" w:firstLine="3"/>
        <w:rPr>
          <w:rFonts w:ascii="Arial" w:hAnsi="Arial" w:cs="Arial"/>
          <w:lang w:val="en-GB"/>
        </w:rPr>
      </w:pPr>
      <w:r>
        <w:rPr>
          <w:rFonts w:ascii="Arial" w:hAnsi="Arial" w:cs="Arial"/>
          <w:lang w:val="en-GB"/>
        </w:rPr>
        <w:t xml:space="preserve">The Chairman </w:t>
      </w:r>
      <w:r w:rsidRPr="00BB1058">
        <w:rPr>
          <w:rFonts w:ascii="Arial" w:hAnsi="Arial" w:cs="Arial"/>
          <w:lang w:val="en-GB"/>
        </w:rPr>
        <w:t>outlined the appointment process for a new trustee, following the vacancy left by Barbara Wickens. Eligibility criteria were shared, barring current tenants and paid service providers from the role to prevent conflicts of interest. The appointee should be actively involved in administrative duties.</w:t>
      </w:r>
    </w:p>
    <w:p w14:paraId="37A21659" w14:textId="77777777" w:rsidR="0092679B" w:rsidRPr="00BB1058" w:rsidRDefault="0092679B" w:rsidP="0092679B">
      <w:pPr>
        <w:pStyle w:val="NoSpacing"/>
        <w:ind w:left="2880" w:firstLine="3"/>
        <w:rPr>
          <w:rFonts w:ascii="Arial" w:hAnsi="Arial" w:cs="Arial"/>
          <w:lang w:val="en-GB"/>
        </w:rPr>
      </w:pPr>
    </w:p>
    <w:p w14:paraId="604036A3" w14:textId="77777777" w:rsidR="0092679B" w:rsidRDefault="0092679B" w:rsidP="0092679B">
      <w:pPr>
        <w:pStyle w:val="NoSpacing"/>
        <w:ind w:left="2880"/>
        <w:rPr>
          <w:rFonts w:ascii="Arial" w:hAnsi="Arial" w:cs="Arial"/>
        </w:rPr>
      </w:pPr>
      <w:r>
        <w:rPr>
          <w:rFonts w:ascii="Arial" w:hAnsi="Arial" w:cs="Arial"/>
        </w:rPr>
        <w:t>Andrew Bell proposed, seconded by Andrew Creamer that Peter Horrocks be appointed as a Trustee of the Village Charity.  Peter Horrocks accepted the position.</w:t>
      </w:r>
    </w:p>
    <w:p w14:paraId="1A7CF10C" w14:textId="77777777" w:rsidR="0092679B" w:rsidRDefault="0092679B" w:rsidP="0092679B">
      <w:pPr>
        <w:pStyle w:val="NoSpacing"/>
        <w:ind w:firstLine="513"/>
        <w:rPr>
          <w:rFonts w:ascii="Arial" w:hAnsi="Arial" w:cs="Arial"/>
        </w:rPr>
      </w:pPr>
    </w:p>
    <w:p w14:paraId="46380711" w14:textId="77777777" w:rsidR="0092679B" w:rsidRDefault="0092679B" w:rsidP="0092679B">
      <w:pPr>
        <w:pStyle w:val="NoSpacing"/>
        <w:ind w:firstLine="513"/>
        <w:rPr>
          <w:rFonts w:ascii="Arial" w:hAnsi="Arial" w:cs="Arial"/>
        </w:rPr>
      </w:pPr>
    </w:p>
    <w:p w14:paraId="6E73E95F" w14:textId="77777777" w:rsidR="0092679B" w:rsidRDefault="0092679B" w:rsidP="0092679B">
      <w:pPr>
        <w:pStyle w:val="NoSpacing"/>
        <w:ind w:firstLine="513"/>
        <w:rPr>
          <w:rFonts w:ascii="Arial" w:hAnsi="Arial" w:cs="Arial"/>
        </w:rPr>
      </w:pPr>
    </w:p>
    <w:p w14:paraId="6FCCC550" w14:textId="77777777" w:rsidR="0092679B" w:rsidRDefault="0092679B" w:rsidP="0092679B">
      <w:pPr>
        <w:pStyle w:val="NoSpacing"/>
        <w:ind w:firstLine="513"/>
        <w:rPr>
          <w:rFonts w:ascii="Arial" w:hAnsi="Arial" w:cs="Arial"/>
        </w:rPr>
      </w:pPr>
      <w:r>
        <w:rPr>
          <w:rFonts w:ascii="Arial" w:hAnsi="Arial" w:cs="Arial"/>
        </w:rPr>
        <w:tab/>
      </w:r>
      <w:r>
        <w:rPr>
          <w:rFonts w:ascii="Arial" w:hAnsi="Arial" w:cs="Arial"/>
        </w:rPr>
        <w:tab/>
        <w:t>753.1.2</w:t>
      </w:r>
      <w:r>
        <w:rPr>
          <w:rFonts w:ascii="Arial" w:hAnsi="Arial" w:cs="Arial"/>
        </w:rPr>
        <w:tab/>
        <w:t>Summary of discussions</w:t>
      </w:r>
    </w:p>
    <w:p w14:paraId="1DBA8C2B" w14:textId="77777777" w:rsidR="0092679B" w:rsidRPr="00BB1058" w:rsidRDefault="0092679B" w:rsidP="0092679B">
      <w:pPr>
        <w:pStyle w:val="NoSpacing"/>
        <w:ind w:left="2880" w:firstLine="3"/>
        <w:rPr>
          <w:rFonts w:ascii="Arial" w:hAnsi="Arial" w:cs="Arial"/>
          <w:lang w:val="en-GB"/>
        </w:rPr>
      </w:pPr>
      <w:r w:rsidRPr="00BB1058">
        <w:rPr>
          <w:rFonts w:ascii="Arial" w:hAnsi="Arial" w:cs="Arial"/>
          <w:lang w:val="en-GB"/>
        </w:rPr>
        <w:t>A summary of recent developments was provided</w:t>
      </w:r>
      <w:r>
        <w:rPr>
          <w:rFonts w:ascii="Arial" w:hAnsi="Arial" w:cs="Arial"/>
          <w:lang w:val="en-GB"/>
        </w:rPr>
        <w:t xml:space="preserve"> by the Chairman</w:t>
      </w:r>
      <w:r w:rsidRPr="00BB1058">
        <w:rPr>
          <w:rFonts w:ascii="Arial" w:hAnsi="Arial" w:cs="Arial"/>
          <w:lang w:val="en-GB"/>
        </w:rPr>
        <w:t xml:space="preserve">. At the previous meeting in May, residents had expressed concerns about the rental price of a vacant property potentially being set at a commercial rate, which might exclude those with village connections. The trustees explained that </w:t>
      </w:r>
      <w:r w:rsidRPr="00EB4281">
        <w:rPr>
          <w:rFonts w:ascii="Arial" w:hAnsi="Arial" w:cs="Arial"/>
          <w:lang w:val="en-GB"/>
        </w:rPr>
        <w:t>the highest rent paid for a property was at least 30% below market rent</w:t>
      </w:r>
      <w:r>
        <w:rPr>
          <w:rFonts w:ascii="Arial" w:hAnsi="Arial" w:cs="Arial"/>
          <w:lang w:val="en-GB"/>
        </w:rPr>
        <w:t>.</w:t>
      </w:r>
    </w:p>
    <w:p w14:paraId="18A01C13" w14:textId="77777777" w:rsidR="0092679B" w:rsidRPr="00BB1058" w:rsidRDefault="0092679B" w:rsidP="0092679B">
      <w:pPr>
        <w:pStyle w:val="NoSpacing"/>
        <w:ind w:left="2880" w:firstLine="3"/>
        <w:rPr>
          <w:rFonts w:ascii="Arial" w:hAnsi="Arial" w:cs="Arial"/>
          <w:lang w:val="en-GB"/>
        </w:rPr>
      </w:pPr>
    </w:p>
    <w:p w14:paraId="5161BF32" w14:textId="77777777" w:rsidR="0092679B" w:rsidRPr="00BB1058" w:rsidRDefault="0092679B" w:rsidP="0092679B">
      <w:pPr>
        <w:pStyle w:val="NoSpacing"/>
        <w:ind w:left="2880" w:firstLine="3"/>
        <w:rPr>
          <w:rFonts w:ascii="Arial" w:hAnsi="Arial" w:cs="Arial"/>
          <w:lang w:val="en-GB"/>
        </w:rPr>
      </w:pPr>
      <w:r w:rsidRPr="00BB1058">
        <w:rPr>
          <w:rFonts w:ascii="Arial" w:hAnsi="Arial" w:cs="Arial"/>
          <w:lang w:val="en-GB"/>
        </w:rPr>
        <w:t xml:space="preserve">In discussions with the </w:t>
      </w:r>
      <w:r>
        <w:rPr>
          <w:rFonts w:ascii="Arial" w:hAnsi="Arial" w:cs="Arial"/>
          <w:lang w:val="en-GB"/>
        </w:rPr>
        <w:t>Charity T</w:t>
      </w:r>
      <w:r w:rsidRPr="00BB1058">
        <w:rPr>
          <w:rFonts w:ascii="Arial" w:hAnsi="Arial" w:cs="Arial"/>
          <w:lang w:val="en-GB"/>
        </w:rPr>
        <w:t>rustees’ Chair and Clerk, the Chair</w:t>
      </w:r>
      <w:r>
        <w:rPr>
          <w:rFonts w:ascii="Arial" w:hAnsi="Arial" w:cs="Arial"/>
          <w:lang w:val="en-GB"/>
        </w:rPr>
        <w:t>man said he</w:t>
      </w:r>
      <w:r w:rsidRPr="00BB1058">
        <w:rPr>
          <w:rFonts w:ascii="Arial" w:hAnsi="Arial" w:cs="Arial"/>
          <w:lang w:val="en-GB"/>
        </w:rPr>
        <w:t xml:space="preserve"> had raised concerns about ambiguities in the charity’s annual report, particularly regarding the balance between prioritising villagers and obtaining market rents. The Chair</w:t>
      </w:r>
      <w:r>
        <w:rPr>
          <w:rFonts w:ascii="Arial" w:hAnsi="Arial" w:cs="Arial"/>
          <w:lang w:val="en-GB"/>
        </w:rPr>
        <w:t>man</w:t>
      </w:r>
      <w:r w:rsidRPr="00BB1058">
        <w:rPr>
          <w:rFonts w:ascii="Arial" w:hAnsi="Arial" w:cs="Arial"/>
          <w:lang w:val="en-GB"/>
        </w:rPr>
        <w:t xml:space="preserve"> suggested that the charity’s policy language be clarified and updated, which the </w:t>
      </w:r>
      <w:r>
        <w:rPr>
          <w:rFonts w:ascii="Arial" w:hAnsi="Arial" w:cs="Arial"/>
          <w:lang w:val="en-GB"/>
        </w:rPr>
        <w:t xml:space="preserve">Charity </w:t>
      </w:r>
      <w:r w:rsidRPr="00BB1058">
        <w:rPr>
          <w:rFonts w:ascii="Arial" w:hAnsi="Arial" w:cs="Arial"/>
          <w:lang w:val="en-GB"/>
        </w:rPr>
        <w:t>Clerk agreed to do. Additionally, after tenant requests, the charity had initially intended to hold a tenants’ meeting before Christmas.</w:t>
      </w:r>
    </w:p>
    <w:p w14:paraId="2DF0C725" w14:textId="77777777" w:rsidR="0092679B" w:rsidRPr="00BB1058" w:rsidRDefault="0092679B" w:rsidP="0092679B">
      <w:pPr>
        <w:pStyle w:val="NoSpacing"/>
        <w:ind w:firstLine="513"/>
        <w:rPr>
          <w:rFonts w:ascii="Arial" w:hAnsi="Arial" w:cs="Arial"/>
          <w:lang w:val="en-GB"/>
        </w:rPr>
      </w:pPr>
    </w:p>
    <w:p w14:paraId="09149217" w14:textId="77777777" w:rsidR="0092679B" w:rsidRPr="00BB1058" w:rsidRDefault="0092679B" w:rsidP="0092679B">
      <w:pPr>
        <w:pStyle w:val="NoSpacing"/>
        <w:ind w:left="2880"/>
        <w:rPr>
          <w:rFonts w:ascii="Arial" w:hAnsi="Arial" w:cs="Arial"/>
          <w:lang w:val="en-GB"/>
        </w:rPr>
      </w:pPr>
      <w:r w:rsidRPr="00BB1058">
        <w:rPr>
          <w:rFonts w:ascii="Arial" w:hAnsi="Arial" w:cs="Arial"/>
          <w:lang w:val="en-GB"/>
        </w:rPr>
        <w:t xml:space="preserve">In September, </w:t>
      </w:r>
      <w:r>
        <w:rPr>
          <w:rFonts w:ascii="Arial" w:hAnsi="Arial" w:cs="Arial"/>
          <w:lang w:val="en-GB"/>
        </w:rPr>
        <w:t>a</w:t>
      </w:r>
      <w:r w:rsidRPr="00BB1058">
        <w:rPr>
          <w:rFonts w:ascii="Arial" w:hAnsi="Arial" w:cs="Arial"/>
          <w:lang w:val="en-GB"/>
        </w:rPr>
        <w:t xml:space="preserve"> vacant property was advertised commercially without mention of priority for local residents, which led to questions on the village WhatsApp group. On 12th October, the </w:t>
      </w:r>
      <w:r>
        <w:rPr>
          <w:rFonts w:ascii="Arial" w:hAnsi="Arial" w:cs="Arial"/>
          <w:lang w:val="en-GB"/>
        </w:rPr>
        <w:t>T</w:t>
      </w:r>
      <w:r w:rsidRPr="00BB1058">
        <w:rPr>
          <w:rFonts w:ascii="Arial" w:hAnsi="Arial" w:cs="Arial"/>
          <w:lang w:val="en-GB"/>
        </w:rPr>
        <w:t xml:space="preserve">rustees issued a statement justifying their use of a professional adviser to manage rentals, ensuring compliance with market legislation and achieving an accurate market rate. They emphasised that the requirement to seek the “best rent” was legally binding and consistent with the Charity Deed. The trustees further stated that the village meeting held no oversight over the charity beyond appointing </w:t>
      </w:r>
      <w:r>
        <w:rPr>
          <w:rFonts w:ascii="Arial" w:hAnsi="Arial" w:cs="Arial"/>
          <w:lang w:val="en-GB"/>
        </w:rPr>
        <w:t>T</w:t>
      </w:r>
      <w:r w:rsidRPr="00BB1058">
        <w:rPr>
          <w:rFonts w:ascii="Arial" w:hAnsi="Arial" w:cs="Arial"/>
          <w:lang w:val="en-GB"/>
        </w:rPr>
        <w:t>rustees.</w:t>
      </w:r>
    </w:p>
    <w:p w14:paraId="75351FF2" w14:textId="77777777" w:rsidR="0092679B" w:rsidRPr="00BB1058" w:rsidRDefault="0092679B" w:rsidP="0092679B">
      <w:pPr>
        <w:pStyle w:val="NoSpacing"/>
        <w:ind w:firstLine="513"/>
        <w:rPr>
          <w:rFonts w:ascii="Arial" w:hAnsi="Arial" w:cs="Arial"/>
          <w:lang w:val="en-GB"/>
        </w:rPr>
      </w:pPr>
    </w:p>
    <w:p w14:paraId="12176B79" w14:textId="77777777" w:rsidR="0092679B" w:rsidRPr="00BB1058" w:rsidRDefault="0092679B" w:rsidP="0092679B">
      <w:pPr>
        <w:pStyle w:val="NoSpacing"/>
        <w:ind w:left="2880"/>
        <w:rPr>
          <w:rFonts w:ascii="Arial" w:hAnsi="Arial" w:cs="Arial"/>
          <w:lang w:val="en-GB"/>
        </w:rPr>
      </w:pPr>
      <w:r w:rsidRPr="00BB1058">
        <w:rPr>
          <w:rFonts w:ascii="Arial" w:hAnsi="Arial" w:cs="Arial"/>
          <w:lang w:val="en-GB"/>
        </w:rPr>
        <w:t xml:space="preserve">The </w:t>
      </w:r>
      <w:r>
        <w:rPr>
          <w:rFonts w:ascii="Arial" w:hAnsi="Arial" w:cs="Arial"/>
          <w:lang w:val="en-GB"/>
        </w:rPr>
        <w:t>T</w:t>
      </w:r>
      <w:r w:rsidRPr="00BB1058">
        <w:rPr>
          <w:rFonts w:ascii="Arial" w:hAnsi="Arial" w:cs="Arial"/>
          <w:lang w:val="en-GB"/>
        </w:rPr>
        <w:t>rustees also addressed allegations of abusive behaviour, expressing regret that recent decisions had caused discomfort and highlighting their voluntary role for the benefit of the village. They stressed that they would not issue further statements on the matter.</w:t>
      </w:r>
    </w:p>
    <w:p w14:paraId="2782AB71" w14:textId="77777777" w:rsidR="0092679B" w:rsidRPr="00BB1058" w:rsidRDefault="0092679B" w:rsidP="0092679B">
      <w:pPr>
        <w:pStyle w:val="NoSpacing"/>
        <w:ind w:firstLine="513"/>
        <w:rPr>
          <w:rFonts w:ascii="Arial" w:hAnsi="Arial" w:cs="Arial"/>
          <w:lang w:val="en-GB"/>
        </w:rPr>
      </w:pPr>
    </w:p>
    <w:p w14:paraId="5AF7E784" w14:textId="77777777" w:rsidR="0092679B" w:rsidRPr="00BB1058" w:rsidRDefault="0092679B" w:rsidP="0092679B">
      <w:pPr>
        <w:pStyle w:val="NoSpacing"/>
        <w:ind w:left="2880"/>
        <w:rPr>
          <w:rFonts w:ascii="Arial" w:hAnsi="Arial" w:cs="Arial"/>
          <w:lang w:val="en-GB"/>
        </w:rPr>
      </w:pPr>
      <w:r w:rsidRPr="00BB1058">
        <w:rPr>
          <w:rFonts w:ascii="Arial" w:hAnsi="Arial" w:cs="Arial"/>
          <w:lang w:val="en-GB"/>
        </w:rPr>
        <w:t>Updates were shared regarding the Charity Commission website. The charity’s policy was amended to indicate that prospective tenants with village connections must meet “affordability requirements,” omitting the phrase “viable market rents.” The charity’s financial reserves had also exceeded the £400,000 target, with £50,000 of its £75,000 annual revenue allocated to reserves.</w:t>
      </w:r>
    </w:p>
    <w:p w14:paraId="73798825" w14:textId="77777777" w:rsidR="0092679B" w:rsidRPr="00BB1058" w:rsidRDefault="0092679B" w:rsidP="0092679B">
      <w:pPr>
        <w:pStyle w:val="NoSpacing"/>
        <w:ind w:firstLine="513"/>
        <w:rPr>
          <w:rFonts w:ascii="Arial" w:hAnsi="Arial" w:cs="Arial"/>
          <w:lang w:val="en-GB"/>
        </w:rPr>
      </w:pPr>
    </w:p>
    <w:p w14:paraId="1868E170" w14:textId="1C9E3EDE" w:rsidR="0092679B" w:rsidRDefault="0092679B" w:rsidP="0092679B">
      <w:pPr>
        <w:pStyle w:val="NoSpacing"/>
        <w:ind w:left="2880"/>
        <w:rPr>
          <w:rFonts w:ascii="Arial" w:hAnsi="Arial" w:cs="Arial"/>
          <w:lang w:val="en-GB"/>
        </w:rPr>
      </w:pPr>
      <w:r w:rsidRPr="00BB1058">
        <w:rPr>
          <w:rFonts w:ascii="Arial" w:hAnsi="Arial" w:cs="Arial"/>
          <w:lang w:val="en-GB"/>
        </w:rPr>
        <w:t xml:space="preserve">The </w:t>
      </w:r>
      <w:r>
        <w:rPr>
          <w:rFonts w:ascii="Arial" w:hAnsi="Arial" w:cs="Arial"/>
          <w:lang w:val="en-GB"/>
        </w:rPr>
        <w:t>T</w:t>
      </w:r>
      <w:r w:rsidRPr="00BB1058">
        <w:rPr>
          <w:rFonts w:ascii="Arial" w:hAnsi="Arial" w:cs="Arial"/>
          <w:lang w:val="en-GB"/>
        </w:rPr>
        <w:t xml:space="preserve">rustees had asked that residents submit written questions rather than engage in open debate at the meeting. Consolidated questions on financial and reserve policies were sent to the </w:t>
      </w:r>
      <w:r>
        <w:rPr>
          <w:rFonts w:ascii="Arial" w:hAnsi="Arial" w:cs="Arial"/>
          <w:lang w:val="en-GB"/>
        </w:rPr>
        <w:t>T</w:t>
      </w:r>
      <w:r w:rsidRPr="00BB1058">
        <w:rPr>
          <w:rFonts w:ascii="Arial" w:hAnsi="Arial" w:cs="Arial"/>
          <w:lang w:val="en-GB"/>
        </w:rPr>
        <w:t xml:space="preserve">rustees, though responses </w:t>
      </w:r>
      <w:r w:rsidRPr="00BB1058">
        <w:rPr>
          <w:rFonts w:ascii="Arial" w:hAnsi="Arial" w:cs="Arial"/>
          <w:lang w:val="en-GB"/>
        </w:rPr>
        <w:lastRenderedPageBreak/>
        <w:t>were still awaited. Efforts by the Chair</w:t>
      </w:r>
      <w:r>
        <w:rPr>
          <w:rFonts w:ascii="Arial" w:hAnsi="Arial" w:cs="Arial"/>
          <w:lang w:val="en-GB"/>
        </w:rPr>
        <w:t>man</w:t>
      </w:r>
      <w:r w:rsidRPr="00BB1058">
        <w:rPr>
          <w:rFonts w:ascii="Arial" w:hAnsi="Arial" w:cs="Arial"/>
          <w:lang w:val="en-GB"/>
        </w:rPr>
        <w:t xml:space="preserve"> to meet with the trustees for conciliatory discussions were not accepted. The </w:t>
      </w:r>
      <w:r>
        <w:rPr>
          <w:rFonts w:ascii="Arial" w:hAnsi="Arial" w:cs="Arial"/>
          <w:lang w:val="en-GB"/>
        </w:rPr>
        <w:t>T</w:t>
      </w:r>
      <w:r w:rsidRPr="00BB1058">
        <w:rPr>
          <w:rFonts w:ascii="Arial" w:hAnsi="Arial" w:cs="Arial"/>
          <w:lang w:val="en-GB"/>
        </w:rPr>
        <w:t>rustees ultimately decided that the planned tenants’ meeting was unnecessary, citing lack of demand.</w:t>
      </w:r>
      <w:r>
        <w:rPr>
          <w:rFonts w:ascii="Arial" w:hAnsi="Arial" w:cs="Arial"/>
          <w:lang w:val="en-GB"/>
        </w:rPr>
        <w:t xml:space="preserve"> The </w:t>
      </w:r>
      <w:r w:rsidRPr="00EB4281">
        <w:rPr>
          <w:rFonts w:ascii="Arial" w:hAnsi="Arial" w:cs="Arial"/>
          <w:lang w:val="en-GB"/>
        </w:rPr>
        <w:t>Trustees did offer to all tenants the opportunity of individual meetings to discuss concerns with the Trustees but none of the tenants took up this offer</w:t>
      </w:r>
      <w:r>
        <w:rPr>
          <w:rFonts w:ascii="Arial" w:hAnsi="Arial" w:cs="Arial"/>
          <w:lang w:val="en-GB"/>
        </w:rPr>
        <w:t>.</w:t>
      </w:r>
    </w:p>
    <w:p w14:paraId="0A9D520B" w14:textId="77777777" w:rsidR="0092679B" w:rsidRPr="00BB1058" w:rsidRDefault="0092679B" w:rsidP="0092679B">
      <w:pPr>
        <w:pStyle w:val="NoSpacing"/>
        <w:ind w:left="2880"/>
        <w:rPr>
          <w:rFonts w:ascii="Arial" w:hAnsi="Arial" w:cs="Arial"/>
          <w:lang w:val="en-GB"/>
        </w:rPr>
      </w:pPr>
    </w:p>
    <w:p w14:paraId="506126FE" w14:textId="77777777" w:rsidR="0092679B" w:rsidRPr="00EB4281" w:rsidRDefault="0092679B" w:rsidP="0092679B">
      <w:pPr>
        <w:pStyle w:val="NoSpacing"/>
        <w:ind w:firstLine="720"/>
        <w:rPr>
          <w:rFonts w:ascii="Arial" w:hAnsi="Arial" w:cs="Arial"/>
          <w:lang w:val="en-GB"/>
        </w:rPr>
      </w:pPr>
      <w:r w:rsidRPr="00EB4281">
        <w:rPr>
          <w:rFonts w:ascii="Arial" w:hAnsi="Arial" w:cs="Arial"/>
          <w:lang w:val="en-GB"/>
        </w:rPr>
        <w:t>753.2</w:t>
      </w:r>
      <w:r w:rsidRPr="00EB4281">
        <w:rPr>
          <w:rFonts w:ascii="Arial" w:hAnsi="Arial" w:cs="Arial"/>
          <w:lang w:val="en-GB"/>
        </w:rPr>
        <w:tab/>
        <w:t>Village projects/highways</w:t>
      </w:r>
    </w:p>
    <w:p w14:paraId="3A21C48D" w14:textId="77777777" w:rsidR="0092679B" w:rsidRDefault="0092679B" w:rsidP="0092679B">
      <w:pPr>
        <w:pStyle w:val="NoSpacing"/>
        <w:ind w:left="1440" w:firstLine="3"/>
        <w:rPr>
          <w:rFonts w:ascii="Arial" w:hAnsi="Arial" w:cs="Arial"/>
        </w:rPr>
      </w:pPr>
      <w:r>
        <w:rPr>
          <w:rFonts w:ascii="Arial" w:hAnsi="Arial" w:cs="Arial"/>
        </w:rPr>
        <w:t>The Chairman gave an update:</w:t>
      </w:r>
    </w:p>
    <w:p w14:paraId="3C7E2CBD" w14:textId="77777777" w:rsidR="0092679B" w:rsidRDefault="0092679B" w:rsidP="0092679B">
      <w:pPr>
        <w:pStyle w:val="NoSpacing"/>
        <w:numPr>
          <w:ilvl w:val="0"/>
          <w:numId w:val="2"/>
        </w:numPr>
        <w:rPr>
          <w:rFonts w:ascii="Arial" w:hAnsi="Arial" w:cs="Arial"/>
        </w:rPr>
      </w:pPr>
      <w:r>
        <w:rPr>
          <w:rFonts w:ascii="Arial" w:hAnsi="Arial" w:cs="Arial"/>
        </w:rPr>
        <w:t xml:space="preserve">Signs – speed sign missing on Mags Lane </w:t>
      </w:r>
    </w:p>
    <w:p w14:paraId="4F872E7E" w14:textId="77777777" w:rsidR="0092679B" w:rsidRDefault="0092679B" w:rsidP="0092679B">
      <w:pPr>
        <w:pStyle w:val="NoSpacing"/>
        <w:numPr>
          <w:ilvl w:val="0"/>
          <w:numId w:val="2"/>
        </w:numPr>
        <w:rPr>
          <w:rFonts w:ascii="Arial" w:hAnsi="Arial" w:cs="Arial"/>
        </w:rPr>
      </w:pPr>
      <w:r>
        <w:rPr>
          <w:rFonts w:ascii="Arial" w:hAnsi="Arial" w:cs="Arial"/>
        </w:rPr>
        <w:t>Speed assessment – this is necessary before any projects are undertaken, CBC Cllr Baker to look into</w:t>
      </w:r>
    </w:p>
    <w:p w14:paraId="100F7DD4" w14:textId="77777777" w:rsidR="0092679B" w:rsidRDefault="0092679B" w:rsidP="0092679B">
      <w:pPr>
        <w:pStyle w:val="NoSpacing"/>
        <w:numPr>
          <w:ilvl w:val="0"/>
          <w:numId w:val="2"/>
        </w:numPr>
        <w:rPr>
          <w:rFonts w:ascii="Arial" w:hAnsi="Arial" w:cs="Arial"/>
        </w:rPr>
      </w:pPr>
      <w:r>
        <w:rPr>
          <w:rFonts w:ascii="Arial" w:hAnsi="Arial" w:cs="Arial"/>
        </w:rPr>
        <w:t>Highways – improved road markings and stronger speed measures are necessary</w:t>
      </w:r>
    </w:p>
    <w:p w14:paraId="3D5AF0A1" w14:textId="77777777" w:rsidR="0092679B" w:rsidRDefault="0092679B" w:rsidP="0092679B">
      <w:pPr>
        <w:pStyle w:val="NoSpacing"/>
        <w:numPr>
          <w:ilvl w:val="0"/>
          <w:numId w:val="2"/>
        </w:numPr>
        <w:rPr>
          <w:rFonts w:ascii="Arial" w:hAnsi="Arial" w:cs="Arial"/>
        </w:rPr>
      </w:pPr>
      <w:r>
        <w:rPr>
          <w:rFonts w:ascii="Arial" w:hAnsi="Arial" w:cs="Arial"/>
        </w:rPr>
        <w:t>Projects - potential for village gates to be installed</w:t>
      </w:r>
    </w:p>
    <w:p w14:paraId="64CE1652" w14:textId="77777777" w:rsidR="0092679B" w:rsidRDefault="0092679B" w:rsidP="0092679B">
      <w:pPr>
        <w:pStyle w:val="NoSpacing"/>
        <w:numPr>
          <w:ilvl w:val="0"/>
          <w:numId w:val="2"/>
        </w:numPr>
        <w:rPr>
          <w:rFonts w:ascii="Arial" w:hAnsi="Arial" w:cs="Arial"/>
        </w:rPr>
      </w:pPr>
      <w:r>
        <w:rPr>
          <w:rFonts w:ascii="Arial" w:hAnsi="Arial" w:cs="Arial"/>
        </w:rPr>
        <w:t>20mph – a 20mph speed limit through the village will be looked into, a speed assessment would assist with this</w:t>
      </w:r>
    </w:p>
    <w:p w14:paraId="513B2CB7" w14:textId="77777777" w:rsidR="0092679B" w:rsidRDefault="0092679B" w:rsidP="0092679B">
      <w:pPr>
        <w:pStyle w:val="NoSpacing"/>
        <w:rPr>
          <w:rFonts w:ascii="Arial" w:hAnsi="Arial" w:cs="Arial"/>
        </w:rPr>
      </w:pPr>
    </w:p>
    <w:p w14:paraId="662F5C05" w14:textId="77777777" w:rsidR="0092679B" w:rsidRDefault="0092679B" w:rsidP="0092679B">
      <w:pPr>
        <w:tabs>
          <w:tab w:val="left" w:pos="456"/>
        </w:tabs>
        <w:ind w:left="513" w:hanging="684"/>
        <w:rPr>
          <w:rFonts w:ascii="Arial" w:hAnsi="Arial" w:cs="Arial"/>
          <w:b/>
          <w:u w:val="single"/>
          <w:lang w:val="en-GB"/>
        </w:rPr>
      </w:pPr>
      <w:r>
        <w:rPr>
          <w:rFonts w:ascii="Arial" w:hAnsi="Arial" w:cs="Arial"/>
          <w:lang w:val="en-GB"/>
        </w:rPr>
        <w:t>754</w:t>
      </w:r>
      <w:r>
        <w:rPr>
          <w:rFonts w:ascii="Arial" w:hAnsi="Arial" w:cs="Arial"/>
          <w:lang w:val="en-GB"/>
        </w:rPr>
        <w:tab/>
      </w:r>
      <w:r>
        <w:rPr>
          <w:rFonts w:ascii="Arial" w:hAnsi="Arial" w:cs="Arial"/>
          <w:b/>
          <w:u w:val="single"/>
          <w:lang w:val="en-GB"/>
        </w:rPr>
        <w:t>Open Forum</w:t>
      </w:r>
      <w:r w:rsidRPr="008E51A2">
        <w:rPr>
          <w:rFonts w:ascii="Arial" w:hAnsi="Arial" w:cs="Arial"/>
          <w:b/>
          <w:u w:val="single"/>
          <w:lang w:val="en-GB"/>
        </w:rPr>
        <w:t>:</w:t>
      </w:r>
    </w:p>
    <w:p w14:paraId="41EA091A" w14:textId="77777777" w:rsidR="0092679B" w:rsidRDefault="0092679B" w:rsidP="0092679B">
      <w:pPr>
        <w:pStyle w:val="NoSpacing"/>
        <w:ind w:left="1436" w:hanging="980"/>
        <w:rPr>
          <w:rFonts w:ascii="Arial" w:hAnsi="Arial" w:cs="Arial"/>
        </w:rPr>
      </w:pPr>
      <w:r>
        <w:rPr>
          <w:rFonts w:ascii="Arial" w:hAnsi="Arial" w:cs="Arial"/>
        </w:rPr>
        <w:t>There were no further comments from members of the public.</w:t>
      </w:r>
    </w:p>
    <w:p w14:paraId="4A6C09C1" w14:textId="77777777" w:rsidR="0092679B" w:rsidRPr="005E091F" w:rsidRDefault="0092679B" w:rsidP="0092679B">
      <w:pPr>
        <w:pStyle w:val="NoSpacing"/>
        <w:ind w:left="1436" w:hanging="980"/>
        <w:rPr>
          <w:rFonts w:ascii="Arial" w:hAnsi="Arial" w:cs="Arial"/>
        </w:rPr>
      </w:pPr>
    </w:p>
    <w:p w14:paraId="2DBF0CC1" w14:textId="77777777" w:rsidR="0092679B" w:rsidRPr="003A74D4" w:rsidRDefault="0092679B" w:rsidP="0092679B">
      <w:pPr>
        <w:tabs>
          <w:tab w:val="left" w:pos="456"/>
        </w:tabs>
        <w:ind w:left="513" w:hanging="684"/>
        <w:rPr>
          <w:rFonts w:ascii="Arial" w:hAnsi="Arial" w:cs="Arial"/>
          <w:b/>
          <w:u w:val="single"/>
          <w:lang w:val="en-GB"/>
        </w:rPr>
      </w:pPr>
      <w:r>
        <w:rPr>
          <w:rFonts w:ascii="Arial" w:hAnsi="Arial" w:cs="Arial"/>
          <w:lang w:val="en-GB"/>
        </w:rPr>
        <w:t>755</w:t>
      </w:r>
      <w:r w:rsidRPr="003A74D4">
        <w:rPr>
          <w:rFonts w:ascii="Arial" w:hAnsi="Arial" w:cs="Arial"/>
          <w:lang w:val="en-GB"/>
        </w:rPr>
        <w:tab/>
      </w:r>
      <w:r w:rsidRPr="003A74D4">
        <w:rPr>
          <w:rFonts w:ascii="Arial" w:hAnsi="Arial" w:cs="Arial"/>
          <w:b/>
          <w:u w:val="single"/>
          <w:lang w:val="en-GB"/>
        </w:rPr>
        <w:t>Finance:</w:t>
      </w:r>
    </w:p>
    <w:p w14:paraId="15590136" w14:textId="77777777" w:rsidR="0092679B" w:rsidRDefault="0092679B" w:rsidP="0092679B">
      <w:pPr>
        <w:pStyle w:val="NoSpacing"/>
        <w:ind w:firstLine="513"/>
        <w:rPr>
          <w:rFonts w:ascii="Arial" w:hAnsi="Arial" w:cs="Arial"/>
          <w:lang w:val="en-GB"/>
        </w:rPr>
      </w:pPr>
      <w:r w:rsidRPr="00AE7BB5">
        <w:rPr>
          <w:rFonts w:ascii="Arial" w:hAnsi="Arial" w:cs="Arial"/>
          <w:lang w:eastAsia="en-GB"/>
        </w:rPr>
        <w:t>7</w:t>
      </w:r>
      <w:r>
        <w:rPr>
          <w:rFonts w:ascii="Arial" w:hAnsi="Arial" w:cs="Arial"/>
          <w:lang w:eastAsia="en-GB"/>
        </w:rPr>
        <w:t>55</w:t>
      </w:r>
      <w:r w:rsidRPr="00AE7BB5">
        <w:rPr>
          <w:rFonts w:ascii="Arial" w:hAnsi="Arial" w:cs="Arial"/>
          <w:lang w:eastAsia="en-GB"/>
        </w:rPr>
        <w:t>.1</w:t>
      </w:r>
      <w:r w:rsidRPr="00AE7BB5">
        <w:rPr>
          <w:rFonts w:ascii="Arial" w:hAnsi="Arial" w:cs="Arial"/>
          <w:lang w:eastAsia="en-GB"/>
        </w:rPr>
        <w:tab/>
        <w:t>A</w:t>
      </w:r>
      <w:proofErr w:type="spellStart"/>
      <w:r w:rsidRPr="00AE7BB5">
        <w:rPr>
          <w:rFonts w:ascii="Arial" w:hAnsi="Arial" w:cs="Arial"/>
          <w:lang w:val="en-GB"/>
        </w:rPr>
        <w:t>ccounts</w:t>
      </w:r>
      <w:proofErr w:type="spellEnd"/>
      <w:r w:rsidRPr="00AE7BB5">
        <w:rPr>
          <w:rFonts w:ascii="Arial" w:hAnsi="Arial" w:cs="Arial"/>
          <w:lang w:val="en-GB"/>
        </w:rPr>
        <w:t xml:space="preserve"> to </w:t>
      </w:r>
      <w:r>
        <w:rPr>
          <w:rFonts w:ascii="Arial" w:hAnsi="Arial" w:cs="Arial"/>
          <w:lang w:val="en-GB"/>
        </w:rPr>
        <w:t>30</w:t>
      </w:r>
      <w:r w:rsidRPr="00642F8E">
        <w:rPr>
          <w:rFonts w:ascii="Arial" w:hAnsi="Arial" w:cs="Arial"/>
          <w:vertAlign w:val="superscript"/>
          <w:lang w:val="en-GB"/>
        </w:rPr>
        <w:t>th</w:t>
      </w:r>
      <w:r>
        <w:rPr>
          <w:rFonts w:ascii="Arial" w:hAnsi="Arial" w:cs="Arial"/>
          <w:lang w:val="en-GB"/>
        </w:rPr>
        <w:t xml:space="preserve"> August 2024</w:t>
      </w:r>
      <w:r w:rsidRPr="00AE7BB5">
        <w:rPr>
          <w:rFonts w:ascii="Arial" w:hAnsi="Arial" w:cs="Arial"/>
          <w:lang w:val="en-GB"/>
        </w:rPr>
        <w:t>:</w:t>
      </w:r>
    </w:p>
    <w:p w14:paraId="129037D5" w14:textId="77777777" w:rsidR="0092679B" w:rsidRDefault="0092679B" w:rsidP="0092679B">
      <w:pPr>
        <w:pStyle w:val="NoSpacing"/>
        <w:ind w:firstLine="720"/>
        <w:rPr>
          <w:rFonts w:ascii="Arial" w:hAnsi="Arial" w:cs="Arial"/>
          <w:sz w:val="22"/>
          <w:szCs w:val="22"/>
          <w:lang w:eastAsia="en-GB"/>
        </w:rPr>
      </w:pPr>
    </w:p>
    <w:tbl>
      <w:tblPr>
        <w:tblW w:w="0" w:type="auto"/>
        <w:tblCellSpacing w:w="15" w:type="dxa"/>
        <w:tblInd w:w="76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812"/>
        <w:gridCol w:w="1417"/>
      </w:tblGrid>
      <w:tr w:rsidR="0092679B" w14:paraId="32B28EA7" w14:textId="77777777" w:rsidTr="00A63CB9">
        <w:trPr>
          <w:tblCellSpacing w:w="15" w:type="dxa"/>
        </w:trPr>
        <w:tc>
          <w:tcPr>
            <w:tcW w:w="576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1BA973B" w14:textId="77777777" w:rsidR="0092679B" w:rsidRDefault="0092679B" w:rsidP="00A63CB9">
            <w:pPr>
              <w:spacing w:before="100" w:beforeAutospacing="1" w:after="100" w:afterAutospacing="1"/>
              <w:textAlignment w:val="baseline"/>
              <w:rPr>
                <w:rFonts w:ascii="Arial" w:hAnsi="Arial" w:cs="Arial"/>
                <w:sz w:val="22"/>
                <w:szCs w:val="22"/>
                <w:lang w:eastAsia="en-GB"/>
              </w:rPr>
            </w:pPr>
            <w:r>
              <w:rPr>
                <w:rFonts w:ascii="Arial" w:hAnsi="Arial" w:cs="Arial"/>
                <w:sz w:val="22"/>
                <w:szCs w:val="22"/>
                <w:lang w:eastAsia="en-GB"/>
              </w:rPr>
              <w:t> </w:t>
            </w:r>
          </w:p>
        </w:tc>
        <w:tc>
          <w:tcPr>
            <w:tcW w:w="1372" w:type="dxa"/>
            <w:tcBorders>
              <w:top w:val="single"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2E489CC2" w14:textId="77777777" w:rsidR="0092679B" w:rsidRDefault="0092679B" w:rsidP="00A63CB9">
            <w:pPr>
              <w:spacing w:before="100" w:beforeAutospacing="1" w:after="100" w:afterAutospacing="1"/>
              <w:textAlignment w:val="baseline"/>
              <w:rPr>
                <w:rFonts w:ascii="Arial" w:hAnsi="Arial" w:cs="Arial"/>
                <w:sz w:val="22"/>
                <w:szCs w:val="22"/>
                <w:lang w:eastAsia="en-GB"/>
              </w:rPr>
            </w:pPr>
            <w:r>
              <w:rPr>
                <w:rFonts w:ascii="Arial" w:hAnsi="Arial" w:cs="Arial"/>
                <w:sz w:val="22"/>
                <w:szCs w:val="22"/>
                <w:lang w:eastAsia="en-GB"/>
              </w:rPr>
              <w:t>         £ </w:t>
            </w:r>
          </w:p>
        </w:tc>
      </w:tr>
      <w:tr w:rsidR="0092679B" w14:paraId="07F81307" w14:textId="77777777" w:rsidTr="00A63CB9">
        <w:trPr>
          <w:tblCellSpacing w:w="15" w:type="dxa"/>
        </w:trPr>
        <w:tc>
          <w:tcPr>
            <w:tcW w:w="5767" w:type="dxa"/>
            <w:tcBorders>
              <w:top w:val="outset"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7175DC9" w14:textId="77777777" w:rsidR="0092679B" w:rsidRDefault="0092679B" w:rsidP="00A63CB9">
            <w:pPr>
              <w:spacing w:before="100" w:beforeAutospacing="1" w:after="100" w:afterAutospacing="1"/>
              <w:textAlignment w:val="baseline"/>
              <w:rPr>
                <w:rFonts w:ascii="Arial" w:hAnsi="Arial" w:cs="Arial"/>
                <w:sz w:val="22"/>
                <w:szCs w:val="22"/>
                <w:lang w:eastAsia="en-GB"/>
              </w:rPr>
            </w:pPr>
            <w:r>
              <w:rPr>
                <w:rFonts w:ascii="Arial" w:hAnsi="Arial" w:cs="Arial"/>
                <w:sz w:val="22"/>
                <w:szCs w:val="22"/>
                <w:lang w:eastAsia="en-GB"/>
              </w:rPr>
              <w:t>Barclays Current Account </w:t>
            </w:r>
          </w:p>
        </w:tc>
        <w:tc>
          <w:tcPr>
            <w:tcW w:w="1372" w:type="dxa"/>
            <w:tcBorders>
              <w:top w:val="outset"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26759594" w14:textId="77777777" w:rsidR="0092679B" w:rsidRDefault="0092679B" w:rsidP="00A63CB9">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4,069.85</w:t>
            </w:r>
          </w:p>
        </w:tc>
      </w:tr>
      <w:tr w:rsidR="0092679B" w14:paraId="63A5E43B" w14:textId="77777777" w:rsidTr="00A63CB9">
        <w:trPr>
          <w:tblCellSpacing w:w="15" w:type="dxa"/>
        </w:trPr>
        <w:tc>
          <w:tcPr>
            <w:tcW w:w="5767" w:type="dxa"/>
            <w:tcBorders>
              <w:top w:val="outset"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2FEB93A" w14:textId="77777777" w:rsidR="0092679B" w:rsidRDefault="0092679B" w:rsidP="00A63CB9">
            <w:pPr>
              <w:spacing w:before="100" w:beforeAutospacing="1" w:after="100" w:afterAutospacing="1"/>
              <w:textAlignment w:val="baseline"/>
              <w:rPr>
                <w:rFonts w:ascii="Arial" w:hAnsi="Arial" w:cs="Arial"/>
                <w:sz w:val="22"/>
                <w:szCs w:val="22"/>
                <w:lang w:eastAsia="en-GB"/>
              </w:rPr>
            </w:pPr>
            <w:r>
              <w:rPr>
                <w:rFonts w:ascii="Arial" w:hAnsi="Arial" w:cs="Arial"/>
                <w:sz w:val="22"/>
                <w:szCs w:val="22"/>
                <w:lang w:eastAsia="en-GB"/>
              </w:rPr>
              <w:t>Barclays Savings Account </w:t>
            </w:r>
          </w:p>
        </w:tc>
        <w:tc>
          <w:tcPr>
            <w:tcW w:w="1372" w:type="dxa"/>
            <w:tcBorders>
              <w:top w:val="outset"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1114BD11" w14:textId="77777777" w:rsidR="0092679B" w:rsidRDefault="0092679B" w:rsidP="00A63CB9">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2,373.02</w:t>
            </w:r>
          </w:p>
        </w:tc>
      </w:tr>
      <w:tr w:rsidR="0092679B" w14:paraId="393BC30D" w14:textId="77777777" w:rsidTr="00A63CB9">
        <w:trPr>
          <w:tblCellSpacing w:w="15" w:type="dxa"/>
        </w:trPr>
        <w:tc>
          <w:tcPr>
            <w:tcW w:w="5767" w:type="dxa"/>
            <w:tcBorders>
              <w:top w:val="outset"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E3187F8" w14:textId="77777777" w:rsidR="0092679B" w:rsidRDefault="0092679B" w:rsidP="00A63CB9">
            <w:pPr>
              <w:spacing w:before="100" w:beforeAutospacing="1" w:after="100" w:afterAutospacing="1"/>
              <w:textAlignment w:val="baseline"/>
              <w:rPr>
                <w:rFonts w:ascii="Arial" w:hAnsi="Arial" w:cs="Arial"/>
                <w:sz w:val="22"/>
                <w:szCs w:val="22"/>
                <w:lang w:eastAsia="en-GB"/>
              </w:rPr>
            </w:pPr>
            <w:r>
              <w:rPr>
                <w:rFonts w:ascii="Arial" w:hAnsi="Arial" w:cs="Arial"/>
                <w:sz w:val="22"/>
                <w:szCs w:val="22"/>
                <w:lang w:eastAsia="en-GB"/>
              </w:rPr>
              <w:t xml:space="preserve">Less unpresented </w:t>
            </w:r>
            <w:proofErr w:type="spellStart"/>
            <w:r>
              <w:rPr>
                <w:rFonts w:ascii="Arial" w:hAnsi="Arial" w:cs="Arial"/>
                <w:sz w:val="22"/>
                <w:szCs w:val="22"/>
                <w:lang w:eastAsia="en-GB"/>
              </w:rPr>
              <w:t>chqs</w:t>
            </w:r>
            <w:proofErr w:type="spellEnd"/>
            <w:r>
              <w:rPr>
                <w:rFonts w:ascii="Arial" w:hAnsi="Arial" w:cs="Arial"/>
                <w:sz w:val="22"/>
                <w:szCs w:val="22"/>
                <w:lang w:eastAsia="en-GB"/>
              </w:rPr>
              <w:t xml:space="preserve"> 774, 777, 781</w:t>
            </w:r>
          </w:p>
        </w:tc>
        <w:tc>
          <w:tcPr>
            <w:tcW w:w="1372" w:type="dxa"/>
            <w:tcBorders>
              <w:top w:val="outset"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7D3A1B71" w14:textId="77777777" w:rsidR="0092679B" w:rsidRDefault="0092679B" w:rsidP="00A63CB9">
            <w:pPr>
              <w:pStyle w:val="NoSpacing"/>
              <w:jc w:val="right"/>
              <w:rPr>
                <w:rFonts w:ascii="Arial" w:hAnsi="Arial" w:cs="Arial"/>
                <w:sz w:val="22"/>
                <w:szCs w:val="22"/>
                <w:lang w:eastAsia="en-GB"/>
              </w:rPr>
            </w:pPr>
            <w:r>
              <w:rPr>
                <w:rFonts w:ascii="Arial" w:hAnsi="Arial" w:cs="Arial"/>
                <w:sz w:val="22"/>
                <w:szCs w:val="22"/>
                <w:lang w:eastAsia="en-GB"/>
              </w:rPr>
              <w:t>67.20</w:t>
            </w:r>
          </w:p>
        </w:tc>
      </w:tr>
      <w:tr w:rsidR="0092679B" w14:paraId="3DE831BD" w14:textId="77777777" w:rsidTr="00A63CB9">
        <w:trPr>
          <w:tblCellSpacing w:w="15" w:type="dxa"/>
        </w:trPr>
        <w:tc>
          <w:tcPr>
            <w:tcW w:w="5767" w:type="dxa"/>
            <w:tcBorders>
              <w:top w:val="outset"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4B68D15" w14:textId="77777777" w:rsidR="0092679B" w:rsidRDefault="0092679B" w:rsidP="00A63CB9">
            <w:pPr>
              <w:spacing w:before="100" w:beforeAutospacing="1" w:after="100" w:afterAutospacing="1"/>
              <w:textAlignment w:val="baseline"/>
              <w:rPr>
                <w:rFonts w:ascii="Arial" w:hAnsi="Arial" w:cs="Arial"/>
                <w:sz w:val="22"/>
                <w:szCs w:val="22"/>
                <w:lang w:eastAsia="en-GB"/>
              </w:rPr>
            </w:pPr>
            <w:r>
              <w:rPr>
                <w:rFonts w:ascii="Arial" w:hAnsi="Arial" w:cs="Arial"/>
                <w:b/>
                <w:bCs/>
                <w:sz w:val="22"/>
                <w:szCs w:val="22"/>
                <w:lang w:eastAsia="en-GB"/>
              </w:rPr>
              <w:t>TOTAL</w:t>
            </w:r>
            <w:r>
              <w:rPr>
                <w:rFonts w:ascii="Arial" w:hAnsi="Arial" w:cs="Arial"/>
                <w:sz w:val="22"/>
                <w:szCs w:val="22"/>
                <w:lang w:eastAsia="en-GB"/>
              </w:rPr>
              <w:t> </w:t>
            </w:r>
          </w:p>
        </w:tc>
        <w:tc>
          <w:tcPr>
            <w:tcW w:w="1372" w:type="dxa"/>
            <w:tcBorders>
              <w:top w:val="outset"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2A4F43C9" w14:textId="77777777" w:rsidR="0092679B" w:rsidRDefault="0092679B" w:rsidP="00A63CB9">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6,375.67</w:t>
            </w:r>
          </w:p>
        </w:tc>
      </w:tr>
      <w:tr w:rsidR="0092679B" w14:paraId="7E98B962" w14:textId="77777777" w:rsidTr="00A63CB9">
        <w:trPr>
          <w:tblCellSpacing w:w="15" w:type="dxa"/>
        </w:trPr>
        <w:tc>
          <w:tcPr>
            <w:tcW w:w="5767" w:type="dxa"/>
            <w:tcBorders>
              <w:top w:val="outset"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FC8F096" w14:textId="77777777" w:rsidR="0092679B" w:rsidRDefault="0092679B" w:rsidP="00A63CB9">
            <w:pPr>
              <w:spacing w:before="100" w:beforeAutospacing="1" w:after="100" w:afterAutospacing="1"/>
              <w:textAlignment w:val="baseline"/>
              <w:rPr>
                <w:rFonts w:ascii="Arial" w:hAnsi="Arial" w:cs="Arial"/>
                <w:sz w:val="22"/>
                <w:szCs w:val="22"/>
                <w:lang w:eastAsia="en-GB"/>
              </w:rPr>
            </w:pPr>
            <w:r>
              <w:rPr>
                <w:rFonts w:ascii="Arial" w:hAnsi="Arial" w:cs="Arial"/>
                <w:sz w:val="22"/>
                <w:szCs w:val="22"/>
                <w:lang w:eastAsia="en-GB"/>
              </w:rPr>
              <w:t> </w:t>
            </w:r>
          </w:p>
        </w:tc>
        <w:tc>
          <w:tcPr>
            <w:tcW w:w="1372" w:type="dxa"/>
            <w:tcBorders>
              <w:top w:val="outset"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2AC26490" w14:textId="77777777" w:rsidR="0092679B" w:rsidRDefault="0092679B" w:rsidP="00A63CB9">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 </w:t>
            </w:r>
          </w:p>
        </w:tc>
      </w:tr>
      <w:tr w:rsidR="0092679B" w14:paraId="7F1EB681" w14:textId="77777777" w:rsidTr="00A63CB9">
        <w:trPr>
          <w:tblCellSpacing w:w="15" w:type="dxa"/>
        </w:trPr>
        <w:tc>
          <w:tcPr>
            <w:tcW w:w="5767" w:type="dxa"/>
            <w:tcBorders>
              <w:top w:val="outset"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40CD2F9" w14:textId="77777777" w:rsidR="0092679B" w:rsidRDefault="0092679B" w:rsidP="00A63CB9">
            <w:pPr>
              <w:spacing w:before="100" w:beforeAutospacing="1" w:after="100" w:afterAutospacing="1"/>
              <w:textAlignment w:val="baseline"/>
              <w:rPr>
                <w:rFonts w:ascii="Arial" w:hAnsi="Arial" w:cs="Arial"/>
                <w:sz w:val="22"/>
                <w:szCs w:val="22"/>
                <w:lang w:eastAsia="en-GB"/>
              </w:rPr>
            </w:pPr>
            <w:r>
              <w:rPr>
                <w:rFonts w:ascii="Arial" w:hAnsi="Arial" w:cs="Arial"/>
                <w:sz w:val="22"/>
                <w:szCs w:val="22"/>
                <w:lang w:eastAsia="en-GB"/>
              </w:rPr>
              <w:t>B/F 2023/24</w:t>
            </w:r>
          </w:p>
        </w:tc>
        <w:tc>
          <w:tcPr>
            <w:tcW w:w="1372" w:type="dxa"/>
            <w:tcBorders>
              <w:top w:val="outset"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3B06635D" w14:textId="77777777" w:rsidR="0092679B" w:rsidRDefault="0092679B" w:rsidP="00A63CB9">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4,614.18</w:t>
            </w:r>
          </w:p>
        </w:tc>
      </w:tr>
      <w:tr w:rsidR="0092679B" w14:paraId="5EE89339" w14:textId="77777777" w:rsidTr="00A63CB9">
        <w:trPr>
          <w:tblCellSpacing w:w="15" w:type="dxa"/>
        </w:trPr>
        <w:tc>
          <w:tcPr>
            <w:tcW w:w="5767" w:type="dxa"/>
            <w:tcBorders>
              <w:top w:val="outset"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84C7D41" w14:textId="77777777" w:rsidR="0092679B" w:rsidRDefault="0092679B" w:rsidP="00A63CB9">
            <w:pPr>
              <w:spacing w:before="100" w:beforeAutospacing="1" w:after="100" w:afterAutospacing="1"/>
              <w:textAlignment w:val="baseline"/>
              <w:rPr>
                <w:rFonts w:ascii="Arial" w:hAnsi="Arial" w:cs="Arial"/>
                <w:sz w:val="22"/>
                <w:szCs w:val="22"/>
                <w:lang w:eastAsia="en-GB"/>
              </w:rPr>
            </w:pPr>
            <w:r>
              <w:rPr>
                <w:rFonts w:ascii="Arial" w:hAnsi="Arial" w:cs="Arial"/>
                <w:sz w:val="22"/>
                <w:szCs w:val="22"/>
                <w:lang w:eastAsia="en-GB"/>
              </w:rPr>
              <w:t>Receipts to 30</w:t>
            </w:r>
            <w:r w:rsidRPr="007B12E2">
              <w:rPr>
                <w:rFonts w:ascii="Arial" w:hAnsi="Arial" w:cs="Arial"/>
                <w:sz w:val="22"/>
                <w:szCs w:val="22"/>
                <w:vertAlign w:val="superscript"/>
                <w:lang w:eastAsia="en-GB"/>
              </w:rPr>
              <w:t>th</w:t>
            </w:r>
            <w:r>
              <w:rPr>
                <w:rFonts w:ascii="Arial" w:hAnsi="Arial" w:cs="Arial"/>
                <w:sz w:val="22"/>
                <w:szCs w:val="22"/>
                <w:lang w:eastAsia="en-GB"/>
              </w:rPr>
              <w:t xml:space="preserve"> August 2024</w:t>
            </w:r>
          </w:p>
        </w:tc>
        <w:tc>
          <w:tcPr>
            <w:tcW w:w="1372" w:type="dxa"/>
            <w:tcBorders>
              <w:top w:val="outset"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096E1356" w14:textId="77777777" w:rsidR="0092679B" w:rsidRDefault="0092679B" w:rsidP="00A63CB9">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2,883.84</w:t>
            </w:r>
          </w:p>
        </w:tc>
      </w:tr>
      <w:tr w:rsidR="0092679B" w14:paraId="44255A63" w14:textId="77777777" w:rsidTr="00A63CB9">
        <w:trPr>
          <w:tblCellSpacing w:w="15" w:type="dxa"/>
        </w:trPr>
        <w:tc>
          <w:tcPr>
            <w:tcW w:w="5767" w:type="dxa"/>
            <w:tcBorders>
              <w:top w:val="outset"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B64C867" w14:textId="77777777" w:rsidR="0092679B" w:rsidRDefault="0092679B" w:rsidP="00A63CB9">
            <w:pPr>
              <w:spacing w:before="100" w:beforeAutospacing="1" w:after="100" w:afterAutospacing="1"/>
              <w:textAlignment w:val="baseline"/>
              <w:rPr>
                <w:rFonts w:ascii="Arial" w:hAnsi="Arial" w:cs="Arial"/>
                <w:sz w:val="22"/>
                <w:szCs w:val="22"/>
                <w:lang w:eastAsia="en-GB"/>
              </w:rPr>
            </w:pPr>
            <w:r>
              <w:rPr>
                <w:rFonts w:ascii="Arial" w:hAnsi="Arial" w:cs="Arial"/>
                <w:sz w:val="22"/>
                <w:szCs w:val="22"/>
                <w:lang w:eastAsia="en-GB"/>
              </w:rPr>
              <w:t>Payments to 30</w:t>
            </w:r>
            <w:r w:rsidRPr="007B12E2">
              <w:rPr>
                <w:rFonts w:ascii="Arial" w:hAnsi="Arial" w:cs="Arial"/>
                <w:sz w:val="22"/>
                <w:szCs w:val="22"/>
                <w:vertAlign w:val="superscript"/>
                <w:lang w:eastAsia="en-GB"/>
              </w:rPr>
              <w:t>th</w:t>
            </w:r>
            <w:r>
              <w:rPr>
                <w:rFonts w:ascii="Arial" w:hAnsi="Arial" w:cs="Arial"/>
                <w:sz w:val="22"/>
                <w:szCs w:val="22"/>
                <w:lang w:eastAsia="en-GB"/>
              </w:rPr>
              <w:t xml:space="preserve"> August 2024</w:t>
            </w:r>
          </w:p>
        </w:tc>
        <w:tc>
          <w:tcPr>
            <w:tcW w:w="1372" w:type="dxa"/>
            <w:tcBorders>
              <w:top w:val="outset"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0468D0F8" w14:textId="77777777" w:rsidR="0092679B" w:rsidRDefault="0092679B" w:rsidP="00A63CB9">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1,122.35</w:t>
            </w:r>
          </w:p>
        </w:tc>
      </w:tr>
      <w:tr w:rsidR="0092679B" w14:paraId="43883B8B" w14:textId="77777777" w:rsidTr="00A63CB9">
        <w:trPr>
          <w:tblCellSpacing w:w="15" w:type="dxa"/>
        </w:trPr>
        <w:tc>
          <w:tcPr>
            <w:tcW w:w="5767" w:type="dxa"/>
            <w:tcBorders>
              <w:top w:val="outset"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8096CD1" w14:textId="77777777" w:rsidR="0092679B" w:rsidRDefault="0092679B" w:rsidP="00A63CB9">
            <w:pPr>
              <w:spacing w:before="100" w:beforeAutospacing="1" w:after="100" w:afterAutospacing="1"/>
              <w:textAlignment w:val="baseline"/>
              <w:rPr>
                <w:rFonts w:ascii="Arial" w:hAnsi="Arial" w:cs="Arial"/>
                <w:sz w:val="22"/>
                <w:szCs w:val="22"/>
                <w:lang w:eastAsia="en-GB"/>
              </w:rPr>
            </w:pPr>
            <w:r>
              <w:rPr>
                <w:rFonts w:ascii="Arial" w:hAnsi="Arial" w:cs="Arial"/>
                <w:b/>
                <w:bCs/>
                <w:sz w:val="22"/>
                <w:szCs w:val="22"/>
                <w:lang w:eastAsia="en-GB"/>
              </w:rPr>
              <w:t>TOTAL</w:t>
            </w:r>
            <w:r>
              <w:rPr>
                <w:rFonts w:ascii="Arial" w:hAnsi="Arial" w:cs="Arial"/>
                <w:sz w:val="22"/>
                <w:szCs w:val="22"/>
                <w:lang w:eastAsia="en-GB"/>
              </w:rPr>
              <w:t> </w:t>
            </w:r>
          </w:p>
        </w:tc>
        <w:tc>
          <w:tcPr>
            <w:tcW w:w="1372" w:type="dxa"/>
            <w:tcBorders>
              <w:top w:val="outset"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4CA07A7F" w14:textId="77777777" w:rsidR="0092679B" w:rsidRDefault="0092679B" w:rsidP="00A63CB9">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6,375.67</w:t>
            </w:r>
          </w:p>
        </w:tc>
      </w:tr>
    </w:tbl>
    <w:p w14:paraId="5C61226E" w14:textId="77777777" w:rsidR="0092679B" w:rsidRDefault="0092679B" w:rsidP="0092679B">
      <w:pPr>
        <w:pStyle w:val="NoSpacing"/>
        <w:ind w:firstLine="720"/>
        <w:rPr>
          <w:rFonts w:ascii="Arial" w:hAnsi="Arial" w:cs="Arial"/>
          <w:sz w:val="22"/>
          <w:szCs w:val="22"/>
          <w:lang w:eastAsia="en-GB"/>
        </w:rPr>
      </w:pPr>
    </w:p>
    <w:p w14:paraId="1572B51F" w14:textId="77777777" w:rsidR="0092679B" w:rsidRDefault="0092679B" w:rsidP="0092679B">
      <w:pPr>
        <w:pStyle w:val="NoSpacing"/>
        <w:rPr>
          <w:rFonts w:ascii="Arial" w:hAnsi="Arial" w:cs="Arial"/>
          <w:lang w:eastAsia="en-GB"/>
        </w:rPr>
      </w:pPr>
      <w:r w:rsidRPr="00AF6DF7">
        <w:rPr>
          <w:rFonts w:ascii="Arial" w:hAnsi="Arial" w:cs="Arial"/>
          <w:lang w:eastAsia="en-GB"/>
        </w:rPr>
        <w:tab/>
      </w:r>
      <w:r>
        <w:rPr>
          <w:rFonts w:ascii="Arial" w:hAnsi="Arial" w:cs="Arial"/>
          <w:lang w:eastAsia="en-GB"/>
        </w:rPr>
        <w:t>755.2</w:t>
      </w:r>
      <w:r w:rsidRPr="00AF6DF7">
        <w:rPr>
          <w:rFonts w:ascii="Arial" w:hAnsi="Arial" w:cs="Arial"/>
          <w:lang w:eastAsia="en-GB"/>
        </w:rPr>
        <w:tab/>
      </w:r>
      <w:r>
        <w:rPr>
          <w:rFonts w:ascii="Arial" w:hAnsi="Arial" w:cs="Arial"/>
          <w:lang w:eastAsia="en-GB"/>
        </w:rPr>
        <w:t>Other finance matters:</w:t>
      </w:r>
    </w:p>
    <w:p w14:paraId="6C9B33F6" w14:textId="77777777" w:rsidR="0092679B" w:rsidRDefault="0092679B" w:rsidP="0092679B">
      <w:pPr>
        <w:pStyle w:val="NoSpacing"/>
        <w:rPr>
          <w:rFonts w:ascii="Arial" w:hAnsi="Arial" w:cs="Arial"/>
          <w:lang w:eastAsia="en-GB"/>
        </w:rPr>
      </w:pPr>
      <w:r>
        <w:rPr>
          <w:rFonts w:ascii="Arial" w:hAnsi="Arial" w:cs="Arial"/>
          <w:lang w:eastAsia="en-GB"/>
        </w:rPr>
        <w:tab/>
      </w:r>
      <w:r>
        <w:rPr>
          <w:rFonts w:ascii="Arial" w:hAnsi="Arial" w:cs="Arial"/>
          <w:lang w:eastAsia="en-GB"/>
        </w:rPr>
        <w:tab/>
        <w:t>755.2.1</w:t>
      </w:r>
      <w:r>
        <w:rPr>
          <w:rFonts w:ascii="Arial" w:hAnsi="Arial" w:cs="Arial"/>
          <w:lang w:eastAsia="en-GB"/>
        </w:rPr>
        <w:tab/>
        <w:t>Budget/Precept 2025/26</w:t>
      </w:r>
    </w:p>
    <w:p w14:paraId="19254C12" w14:textId="77777777" w:rsidR="0092679B" w:rsidRPr="00642F8E" w:rsidRDefault="0092679B" w:rsidP="0092679B">
      <w:pPr>
        <w:ind w:left="2880"/>
        <w:rPr>
          <w:rFonts w:ascii="Arial" w:hAnsi="Arial" w:cs="Arial"/>
        </w:rPr>
      </w:pPr>
      <w:r>
        <w:rPr>
          <w:rFonts w:ascii="Arial" w:hAnsi="Arial" w:cs="Arial"/>
        </w:rPr>
        <w:t xml:space="preserve">Andrew Bell proposed, seconded by Nigel David to approve a budget of £3,025 and with the allotment rent income of £165, an increase in the precept to £2,860, this was agreed by all present.  This equates to £150 over 2024/25 which equates to a 5.54% increase.  </w:t>
      </w:r>
      <w:r w:rsidRPr="00642F8E">
        <w:rPr>
          <w:rFonts w:ascii="Arial" w:hAnsi="Arial" w:cs="Arial"/>
        </w:rPr>
        <w:t xml:space="preserve">The </w:t>
      </w:r>
      <w:r>
        <w:rPr>
          <w:rFonts w:ascii="Arial" w:hAnsi="Arial" w:cs="Arial"/>
        </w:rPr>
        <w:t xml:space="preserve">Clerk to send the precept form to CBC </w:t>
      </w:r>
      <w:r w:rsidRPr="00642F8E">
        <w:rPr>
          <w:rFonts w:ascii="Arial" w:hAnsi="Arial" w:cs="Arial"/>
        </w:rPr>
        <w:t>by the middle of January 202</w:t>
      </w:r>
      <w:r>
        <w:rPr>
          <w:rFonts w:ascii="Arial" w:hAnsi="Arial" w:cs="Arial"/>
        </w:rPr>
        <w:t>5</w:t>
      </w:r>
      <w:r w:rsidRPr="00642F8E">
        <w:rPr>
          <w:rFonts w:ascii="Arial" w:hAnsi="Arial" w:cs="Arial"/>
        </w:rPr>
        <w:t>.</w:t>
      </w:r>
      <w:r>
        <w:rPr>
          <w:rFonts w:ascii="Arial" w:hAnsi="Arial" w:cs="Arial"/>
        </w:rPr>
        <w:t xml:space="preserve">                                                        </w:t>
      </w:r>
      <w:r w:rsidRPr="00642F8E">
        <w:rPr>
          <w:rFonts w:ascii="Arial" w:hAnsi="Arial" w:cs="Arial"/>
        </w:rPr>
        <w:t xml:space="preserve">   (</w:t>
      </w:r>
      <w:r w:rsidRPr="00642F8E">
        <w:rPr>
          <w:rFonts w:ascii="Arial" w:hAnsi="Arial" w:cs="Arial"/>
          <w:b/>
        </w:rPr>
        <w:t>Action Clerk</w:t>
      </w:r>
      <w:r w:rsidRPr="00642F8E">
        <w:rPr>
          <w:rFonts w:ascii="Arial" w:hAnsi="Arial" w:cs="Arial"/>
        </w:rPr>
        <w:t>)</w:t>
      </w:r>
    </w:p>
    <w:p w14:paraId="46E41100" w14:textId="77777777" w:rsidR="0092679B" w:rsidRDefault="0092679B" w:rsidP="0092679B">
      <w:pPr>
        <w:pStyle w:val="NoSpacing"/>
        <w:rPr>
          <w:rFonts w:ascii="Arial" w:hAnsi="Arial" w:cs="Arial"/>
          <w:lang w:eastAsia="en-GB"/>
        </w:rPr>
      </w:pPr>
    </w:p>
    <w:p w14:paraId="366D0B43" w14:textId="77777777" w:rsidR="0092679B" w:rsidRDefault="0092679B" w:rsidP="0092679B">
      <w:pPr>
        <w:pStyle w:val="NoSpacing"/>
        <w:rPr>
          <w:rFonts w:ascii="Arial" w:hAnsi="Arial" w:cs="Arial"/>
          <w:lang w:eastAsia="en-GB"/>
        </w:rPr>
      </w:pPr>
    </w:p>
    <w:p w14:paraId="1055D026" w14:textId="77777777" w:rsidR="0092679B" w:rsidRPr="00642F8E" w:rsidRDefault="0092679B" w:rsidP="0092679B">
      <w:pPr>
        <w:pStyle w:val="NoSpacing"/>
        <w:rPr>
          <w:rFonts w:ascii="Arial" w:hAnsi="Arial" w:cs="Arial"/>
          <w:lang w:eastAsia="en-GB"/>
        </w:rPr>
      </w:pPr>
    </w:p>
    <w:p w14:paraId="471F0E3B" w14:textId="77777777" w:rsidR="0092679B" w:rsidRDefault="0092679B" w:rsidP="0092679B">
      <w:pPr>
        <w:tabs>
          <w:tab w:val="left" w:pos="456"/>
        </w:tabs>
        <w:ind w:left="513" w:hanging="684"/>
        <w:rPr>
          <w:rFonts w:ascii="Arial" w:hAnsi="Arial" w:cs="Arial"/>
          <w:b/>
          <w:u w:val="single"/>
          <w:lang w:val="en-GB"/>
        </w:rPr>
      </w:pPr>
      <w:r>
        <w:rPr>
          <w:rFonts w:ascii="Arial" w:hAnsi="Arial" w:cs="Arial"/>
          <w:lang w:val="en-GB"/>
        </w:rPr>
        <w:t>756</w:t>
      </w:r>
      <w:r>
        <w:rPr>
          <w:rFonts w:ascii="Arial" w:hAnsi="Arial" w:cs="Arial"/>
          <w:lang w:val="en-GB"/>
        </w:rPr>
        <w:tab/>
      </w:r>
      <w:r>
        <w:rPr>
          <w:rFonts w:ascii="Arial" w:hAnsi="Arial" w:cs="Arial"/>
          <w:b/>
          <w:u w:val="single"/>
          <w:lang w:val="en-GB"/>
        </w:rPr>
        <w:t>Planning</w:t>
      </w:r>
      <w:r w:rsidRPr="008E51A2">
        <w:rPr>
          <w:rFonts w:ascii="Arial" w:hAnsi="Arial" w:cs="Arial"/>
          <w:b/>
          <w:u w:val="single"/>
          <w:lang w:val="en-GB"/>
        </w:rPr>
        <w:t>:</w:t>
      </w:r>
    </w:p>
    <w:p w14:paraId="0D71D1C4" w14:textId="77777777" w:rsidR="0092679B" w:rsidRDefault="0092679B" w:rsidP="0092679B">
      <w:pPr>
        <w:pStyle w:val="NoSpacing"/>
        <w:ind w:left="1437" w:hanging="924"/>
        <w:rPr>
          <w:rFonts w:ascii="Arial" w:hAnsi="Arial" w:cs="Arial"/>
          <w:lang w:eastAsia="en-GB"/>
        </w:rPr>
      </w:pPr>
      <w:r>
        <w:rPr>
          <w:rFonts w:ascii="Arial" w:hAnsi="Arial" w:cs="Arial"/>
          <w:lang w:eastAsia="en-GB"/>
        </w:rPr>
        <w:t>There were no planning matters to be raised.</w:t>
      </w:r>
    </w:p>
    <w:p w14:paraId="628907FE" w14:textId="77777777" w:rsidR="0092679B" w:rsidRDefault="0092679B" w:rsidP="0092679B">
      <w:pPr>
        <w:pStyle w:val="NoSpacing"/>
        <w:ind w:left="1437" w:hanging="924"/>
        <w:rPr>
          <w:rFonts w:ascii="Arial" w:hAnsi="Arial" w:cs="Arial"/>
          <w:lang w:eastAsia="en-GB"/>
        </w:rPr>
      </w:pPr>
    </w:p>
    <w:p w14:paraId="3E049987" w14:textId="77777777" w:rsidR="0092679B" w:rsidRDefault="0092679B" w:rsidP="0092679B">
      <w:pPr>
        <w:tabs>
          <w:tab w:val="left" w:pos="456"/>
        </w:tabs>
        <w:ind w:left="513" w:hanging="684"/>
        <w:rPr>
          <w:rFonts w:ascii="Arial" w:hAnsi="Arial" w:cs="Arial"/>
          <w:b/>
          <w:u w:val="single"/>
          <w:lang w:val="en-GB"/>
        </w:rPr>
      </w:pPr>
      <w:r>
        <w:rPr>
          <w:rFonts w:ascii="Arial" w:hAnsi="Arial" w:cs="Arial"/>
          <w:lang w:val="en-GB"/>
        </w:rPr>
        <w:t>757</w:t>
      </w:r>
      <w:r>
        <w:rPr>
          <w:rFonts w:ascii="Arial" w:hAnsi="Arial" w:cs="Arial"/>
          <w:lang w:val="en-GB"/>
        </w:rPr>
        <w:tab/>
      </w:r>
      <w:r>
        <w:rPr>
          <w:rFonts w:ascii="Arial" w:hAnsi="Arial" w:cs="Arial"/>
          <w:b/>
          <w:u w:val="single"/>
          <w:lang w:val="en-GB"/>
        </w:rPr>
        <w:t>Correspondence</w:t>
      </w:r>
      <w:r w:rsidRPr="008E51A2">
        <w:rPr>
          <w:rFonts w:ascii="Arial" w:hAnsi="Arial" w:cs="Arial"/>
          <w:b/>
          <w:u w:val="single"/>
          <w:lang w:val="en-GB"/>
        </w:rPr>
        <w:t>:</w:t>
      </w:r>
    </w:p>
    <w:p w14:paraId="5182AC5B" w14:textId="77777777" w:rsidR="0092679B" w:rsidRDefault="0092679B" w:rsidP="0092679B">
      <w:pPr>
        <w:pStyle w:val="NoSpacing"/>
        <w:ind w:left="720" w:hanging="207"/>
        <w:rPr>
          <w:rFonts w:ascii="Arial" w:hAnsi="Arial" w:cs="Arial"/>
          <w:lang w:eastAsia="en-GB"/>
        </w:rPr>
      </w:pPr>
      <w:r>
        <w:rPr>
          <w:rFonts w:ascii="Arial" w:hAnsi="Arial" w:cs="Arial"/>
          <w:lang w:eastAsia="en-GB"/>
        </w:rPr>
        <w:t>There was no correspondence.</w:t>
      </w:r>
    </w:p>
    <w:p w14:paraId="1D1AF082" w14:textId="77777777" w:rsidR="0092679B" w:rsidRDefault="0092679B" w:rsidP="0092679B">
      <w:pPr>
        <w:tabs>
          <w:tab w:val="left" w:pos="513"/>
        </w:tabs>
        <w:rPr>
          <w:rFonts w:ascii="Arial" w:hAnsi="Arial" w:cs="Arial"/>
          <w:lang w:val="en-GB"/>
        </w:rPr>
      </w:pPr>
    </w:p>
    <w:p w14:paraId="2D896FB6" w14:textId="77777777" w:rsidR="0092679B" w:rsidRDefault="0092679B" w:rsidP="0092679B">
      <w:pPr>
        <w:tabs>
          <w:tab w:val="left" w:pos="456"/>
        </w:tabs>
        <w:ind w:left="513" w:hanging="684"/>
        <w:rPr>
          <w:rFonts w:ascii="Arial" w:hAnsi="Arial" w:cs="Arial"/>
          <w:b/>
          <w:u w:val="single"/>
          <w:lang w:val="en-GB"/>
        </w:rPr>
      </w:pPr>
      <w:r>
        <w:rPr>
          <w:rFonts w:ascii="Arial" w:hAnsi="Arial" w:cs="Arial"/>
          <w:lang w:val="en-GB"/>
        </w:rPr>
        <w:t>758</w:t>
      </w:r>
      <w:r>
        <w:rPr>
          <w:rFonts w:ascii="Arial" w:hAnsi="Arial" w:cs="Arial"/>
          <w:lang w:val="en-GB"/>
        </w:rPr>
        <w:tab/>
      </w:r>
      <w:r>
        <w:rPr>
          <w:rFonts w:ascii="Arial" w:hAnsi="Arial" w:cs="Arial"/>
          <w:b/>
          <w:u w:val="single"/>
          <w:lang w:val="en-GB"/>
        </w:rPr>
        <w:t>Date of next meeting</w:t>
      </w:r>
      <w:r w:rsidRPr="008E51A2">
        <w:rPr>
          <w:rFonts w:ascii="Arial" w:hAnsi="Arial" w:cs="Arial"/>
          <w:b/>
          <w:u w:val="single"/>
          <w:lang w:val="en-GB"/>
        </w:rPr>
        <w:t>:</w:t>
      </w:r>
    </w:p>
    <w:p w14:paraId="0C8F73B5" w14:textId="77777777" w:rsidR="0092679B" w:rsidRDefault="0092679B" w:rsidP="0092679B">
      <w:pPr>
        <w:ind w:firstLine="513"/>
        <w:rPr>
          <w:rFonts w:ascii="Arial" w:hAnsi="Arial" w:cs="Arial"/>
          <w:lang w:val="en-GB"/>
        </w:rPr>
      </w:pPr>
      <w:r>
        <w:rPr>
          <w:rFonts w:ascii="Arial" w:hAnsi="Arial" w:cs="Arial"/>
          <w:lang w:val="en-GB"/>
        </w:rPr>
        <w:t>Meetings will be held in February, May and October each year.</w:t>
      </w:r>
    </w:p>
    <w:p w14:paraId="7656B161" w14:textId="77777777" w:rsidR="0092679B" w:rsidRDefault="0092679B" w:rsidP="0092679B">
      <w:pPr>
        <w:ind w:left="513"/>
        <w:rPr>
          <w:rFonts w:ascii="Arial" w:hAnsi="Arial" w:cs="Arial"/>
          <w:lang w:val="en-GB"/>
        </w:rPr>
      </w:pPr>
      <w:r w:rsidRPr="006A5323">
        <w:rPr>
          <w:rFonts w:ascii="Arial" w:hAnsi="Arial" w:cs="Arial"/>
          <w:lang w:val="en-GB"/>
        </w:rPr>
        <w:t xml:space="preserve">The next meeting will be held on </w:t>
      </w:r>
      <w:r>
        <w:rPr>
          <w:rFonts w:ascii="Arial" w:hAnsi="Arial" w:cs="Arial"/>
          <w:lang w:val="en-GB"/>
        </w:rPr>
        <w:t>Wednesday 26</w:t>
      </w:r>
      <w:r w:rsidRPr="00BF5F44">
        <w:rPr>
          <w:rFonts w:ascii="Arial" w:hAnsi="Arial" w:cs="Arial"/>
          <w:vertAlign w:val="superscript"/>
          <w:lang w:val="en-GB"/>
        </w:rPr>
        <w:t>th</w:t>
      </w:r>
      <w:r>
        <w:rPr>
          <w:rFonts w:ascii="Arial" w:hAnsi="Arial" w:cs="Arial"/>
          <w:lang w:val="en-GB"/>
        </w:rPr>
        <w:t xml:space="preserve"> February 2025 </w:t>
      </w:r>
      <w:r w:rsidRPr="006A5323">
        <w:rPr>
          <w:rFonts w:ascii="Arial" w:hAnsi="Arial" w:cs="Arial"/>
          <w:lang w:val="en-GB"/>
        </w:rPr>
        <w:t xml:space="preserve">starting at </w:t>
      </w:r>
      <w:r>
        <w:rPr>
          <w:rFonts w:ascii="Arial" w:hAnsi="Arial" w:cs="Arial"/>
          <w:lang w:val="en-GB"/>
        </w:rPr>
        <w:t>7.30</w:t>
      </w:r>
      <w:r w:rsidRPr="006A5323">
        <w:rPr>
          <w:rFonts w:ascii="Arial" w:hAnsi="Arial" w:cs="Arial"/>
          <w:lang w:val="en-GB"/>
        </w:rPr>
        <w:t>pm</w:t>
      </w:r>
      <w:r>
        <w:rPr>
          <w:rFonts w:ascii="Arial" w:hAnsi="Arial" w:cs="Arial"/>
          <w:lang w:val="en-GB"/>
        </w:rPr>
        <w:t xml:space="preserve">.  </w:t>
      </w:r>
    </w:p>
    <w:p w14:paraId="76DFD324" w14:textId="77777777" w:rsidR="0092679B" w:rsidRDefault="0092679B" w:rsidP="0092679B">
      <w:pPr>
        <w:ind w:left="513"/>
        <w:rPr>
          <w:rFonts w:ascii="Arial" w:hAnsi="Arial" w:cs="Arial"/>
          <w:lang w:val="en-GB"/>
        </w:rPr>
      </w:pPr>
    </w:p>
    <w:p w14:paraId="03B4047E" w14:textId="77777777" w:rsidR="0092679B" w:rsidRDefault="0092679B" w:rsidP="0092679B">
      <w:pPr>
        <w:ind w:left="513"/>
        <w:rPr>
          <w:rFonts w:ascii="Arial" w:hAnsi="Arial" w:cs="Arial"/>
          <w:lang w:val="en-GB"/>
        </w:rPr>
      </w:pPr>
      <w:r>
        <w:rPr>
          <w:rFonts w:ascii="Arial" w:hAnsi="Arial" w:cs="Arial"/>
          <w:lang w:val="en-GB"/>
        </w:rPr>
        <w:t xml:space="preserve">The </w:t>
      </w:r>
      <w:r w:rsidRPr="006A5323">
        <w:rPr>
          <w:rFonts w:ascii="Arial" w:hAnsi="Arial" w:cs="Arial"/>
          <w:lang w:val="en-GB"/>
        </w:rPr>
        <w:t xml:space="preserve">Meeting closed at </w:t>
      </w:r>
      <w:r>
        <w:rPr>
          <w:rFonts w:ascii="Arial" w:hAnsi="Arial" w:cs="Arial"/>
          <w:lang w:val="en-GB"/>
        </w:rPr>
        <w:t>9.00</w:t>
      </w:r>
      <w:r w:rsidRPr="006A5323">
        <w:rPr>
          <w:rFonts w:ascii="Arial" w:hAnsi="Arial" w:cs="Arial"/>
          <w:lang w:val="en-GB"/>
        </w:rPr>
        <w:t>pm</w:t>
      </w:r>
    </w:p>
    <w:p w14:paraId="2C1D055B" w14:textId="77777777" w:rsidR="0092679B" w:rsidRDefault="0092679B" w:rsidP="0092679B">
      <w:pPr>
        <w:ind w:left="513"/>
        <w:rPr>
          <w:rFonts w:ascii="Arial" w:hAnsi="Arial" w:cs="Arial"/>
          <w:lang w:val="en-GB"/>
        </w:rPr>
      </w:pPr>
    </w:p>
    <w:p w14:paraId="706334A5" w14:textId="77777777" w:rsidR="0092679B" w:rsidRDefault="0092679B" w:rsidP="0092679B">
      <w:pPr>
        <w:ind w:left="513"/>
        <w:rPr>
          <w:rFonts w:ascii="Arial" w:hAnsi="Arial" w:cs="Arial"/>
          <w:lang w:val="en-GB"/>
        </w:rPr>
      </w:pPr>
    </w:p>
    <w:p w14:paraId="28E78DD0" w14:textId="77777777" w:rsidR="0092679B" w:rsidRDefault="0092679B" w:rsidP="0092679B">
      <w:pPr>
        <w:rPr>
          <w:rFonts w:ascii="Arial" w:hAnsi="Arial" w:cs="Arial"/>
        </w:rPr>
      </w:pPr>
      <w:r>
        <w:rPr>
          <w:rFonts w:ascii="Arial" w:hAnsi="Arial" w:cs="Arial"/>
          <w:lang w:val="en-GB"/>
        </w:rPr>
        <w:t>Signed: ……………………………………. (Chairman)    Date: ………………………….</w:t>
      </w:r>
    </w:p>
    <w:p w14:paraId="4184D0F7" w14:textId="77777777" w:rsidR="0092679B" w:rsidRDefault="0092679B" w:rsidP="0006607B">
      <w:pPr>
        <w:rPr>
          <w:rFonts w:ascii="Arial" w:hAnsi="Arial" w:cs="Arial"/>
        </w:rPr>
      </w:pPr>
    </w:p>
    <w:sectPr w:rsidR="00926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86998"/>
    <w:multiLevelType w:val="hybridMultilevel"/>
    <w:tmpl w:val="6F08ED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72B138BB"/>
    <w:multiLevelType w:val="hybridMultilevel"/>
    <w:tmpl w:val="5FB8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915045"/>
    <w:multiLevelType w:val="hybridMultilevel"/>
    <w:tmpl w:val="7E5619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58094338">
    <w:abstractNumId w:val="1"/>
  </w:num>
  <w:num w:numId="2" w16cid:durableId="2141218749">
    <w:abstractNumId w:val="0"/>
  </w:num>
  <w:num w:numId="3" w16cid:durableId="1118719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C6"/>
    <w:rsid w:val="0000060B"/>
    <w:rsid w:val="00000F0A"/>
    <w:rsid w:val="00001818"/>
    <w:rsid w:val="00004350"/>
    <w:rsid w:val="00006B55"/>
    <w:rsid w:val="000131AF"/>
    <w:rsid w:val="000163F8"/>
    <w:rsid w:val="00021FE3"/>
    <w:rsid w:val="00023E2E"/>
    <w:rsid w:val="00024CE3"/>
    <w:rsid w:val="00026AE4"/>
    <w:rsid w:val="000273F1"/>
    <w:rsid w:val="00027E13"/>
    <w:rsid w:val="00030128"/>
    <w:rsid w:val="00031069"/>
    <w:rsid w:val="000323CD"/>
    <w:rsid w:val="0003264A"/>
    <w:rsid w:val="000356BB"/>
    <w:rsid w:val="000403C2"/>
    <w:rsid w:val="0004133E"/>
    <w:rsid w:val="0005331F"/>
    <w:rsid w:val="00056AC8"/>
    <w:rsid w:val="0005775A"/>
    <w:rsid w:val="0006607B"/>
    <w:rsid w:val="00072048"/>
    <w:rsid w:val="00073E76"/>
    <w:rsid w:val="00074F75"/>
    <w:rsid w:val="0008023C"/>
    <w:rsid w:val="00080719"/>
    <w:rsid w:val="00081568"/>
    <w:rsid w:val="00082C2A"/>
    <w:rsid w:val="000852B3"/>
    <w:rsid w:val="00090ACF"/>
    <w:rsid w:val="00093C5A"/>
    <w:rsid w:val="000A2EF5"/>
    <w:rsid w:val="000A5921"/>
    <w:rsid w:val="000A7F2C"/>
    <w:rsid w:val="000B34EE"/>
    <w:rsid w:val="000C3454"/>
    <w:rsid w:val="000D0D63"/>
    <w:rsid w:val="000D2761"/>
    <w:rsid w:val="000D4696"/>
    <w:rsid w:val="000D56E5"/>
    <w:rsid w:val="000D63CC"/>
    <w:rsid w:val="000E01F3"/>
    <w:rsid w:val="000E0A66"/>
    <w:rsid w:val="000E3CCD"/>
    <w:rsid w:val="000E5519"/>
    <w:rsid w:val="000F017F"/>
    <w:rsid w:val="000F39ED"/>
    <w:rsid w:val="000F4AA8"/>
    <w:rsid w:val="000F5C79"/>
    <w:rsid w:val="001130E0"/>
    <w:rsid w:val="001158AE"/>
    <w:rsid w:val="001217E1"/>
    <w:rsid w:val="00131EC9"/>
    <w:rsid w:val="001408D9"/>
    <w:rsid w:val="001438D2"/>
    <w:rsid w:val="00146D24"/>
    <w:rsid w:val="00153037"/>
    <w:rsid w:val="00155A8B"/>
    <w:rsid w:val="00165372"/>
    <w:rsid w:val="00166A55"/>
    <w:rsid w:val="001712ED"/>
    <w:rsid w:val="00176225"/>
    <w:rsid w:val="00186B9E"/>
    <w:rsid w:val="00186DA8"/>
    <w:rsid w:val="001933B6"/>
    <w:rsid w:val="00194BB7"/>
    <w:rsid w:val="001953D3"/>
    <w:rsid w:val="001A1E0D"/>
    <w:rsid w:val="001A2988"/>
    <w:rsid w:val="001A53B2"/>
    <w:rsid w:val="001A5B58"/>
    <w:rsid w:val="001B4D69"/>
    <w:rsid w:val="001B7322"/>
    <w:rsid w:val="001C34A5"/>
    <w:rsid w:val="001C3CBD"/>
    <w:rsid w:val="001C3E83"/>
    <w:rsid w:val="001C75A2"/>
    <w:rsid w:val="001C7EFF"/>
    <w:rsid w:val="001D32AF"/>
    <w:rsid w:val="001E0C59"/>
    <w:rsid w:val="001E2F5A"/>
    <w:rsid w:val="001E719A"/>
    <w:rsid w:val="001F0102"/>
    <w:rsid w:val="00203A14"/>
    <w:rsid w:val="002043A7"/>
    <w:rsid w:val="002049E0"/>
    <w:rsid w:val="00205D50"/>
    <w:rsid w:val="00217F97"/>
    <w:rsid w:val="00221B03"/>
    <w:rsid w:val="002306F3"/>
    <w:rsid w:val="00235BD6"/>
    <w:rsid w:val="00237624"/>
    <w:rsid w:val="00242BDB"/>
    <w:rsid w:val="00243C6F"/>
    <w:rsid w:val="0024460F"/>
    <w:rsid w:val="00245AB7"/>
    <w:rsid w:val="00253D21"/>
    <w:rsid w:val="0025587E"/>
    <w:rsid w:val="002638A0"/>
    <w:rsid w:val="00263F83"/>
    <w:rsid w:val="002646B7"/>
    <w:rsid w:val="002649F7"/>
    <w:rsid w:val="002705AD"/>
    <w:rsid w:val="00274EB7"/>
    <w:rsid w:val="00280131"/>
    <w:rsid w:val="00281F12"/>
    <w:rsid w:val="00282574"/>
    <w:rsid w:val="00291146"/>
    <w:rsid w:val="0029284A"/>
    <w:rsid w:val="002A2343"/>
    <w:rsid w:val="002A46DD"/>
    <w:rsid w:val="002A5C94"/>
    <w:rsid w:val="002A7036"/>
    <w:rsid w:val="002B3C87"/>
    <w:rsid w:val="002C366E"/>
    <w:rsid w:val="002C4665"/>
    <w:rsid w:val="002C6B53"/>
    <w:rsid w:val="002E0044"/>
    <w:rsid w:val="002E5B8E"/>
    <w:rsid w:val="002F4534"/>
    <w:rsid w:val="00304680"/>
    <w:rsid w:val="0030593B"/>
    <w:rsid w:val="00310C15"/>
    <w:rsid w:val="00311381"/>
    <w:rsid w:val="003118FA"/>
    <w:rsid w:val="003127A5"/>
    <w:rsid w:val="00313B56"/>
    <w:rsid w:val="00314F15"/>
    <w:rsid w:val="00316BC8"/>
    <w:rsid w:val="003212A9"/>
    <w:rsid w:val="00321C73"/>
    <w:rsid w:val="00323937"/>
    <w:rsid w:val="003314F4"/>
    <w:rsid w:val="00331C0A"/>
    <w:rsid w:val="00332096"/>
    <w:rsid w:val="00332443"/>
    <w:rsid w:val="00333DFA"/>
    <w:rsid w:val="00335E91"/>
    <w:rsid w:val="00335FE1"/>
    <w:rsid w:val="003431D6"/>
    <w:rsid w:val="00347E9E"/>
    <w:rsid w:val="0035086A"/>
    <w:rsid w:val="00351074"/>
    <w:rsid w:val="00351175"/>
    <w:rsid w:val="003530BB"/>
    <w:rsid w:val="00353CB0"/>
    <w:rsid w:val="003541E0"/>
    <w:rsid w:val="0035469D"/>
    <w:rsid w:val="0036280A"/>
    <w:rsid w:val="00363501"/>
    <w:rsid w:val="00367BB0"/>
    <w:rsid w:val="003727D7"/>
    <w:rsid w:val="00372A53"/>
    <w:rsid w:val="00373DE1"/>
    <w:rsid w:val="003763B7"/>
    <w:rsid w:val="003778BF"/>
    <w:rsid w:val="00385485"/>
    <w:rsid w:val="00385519"/>
    <w:rsid w:val="00386440"/>
    <w:rsid w:val="0039536D"/>
    <w:rsid w:val="00397174"/>
    <w:rsid w:val="003A17CF"/>
    <w:rsid w:val="003A47F3"/>
    <w:rsid w:val="003A4C3C"/>
    <w:rsid w:val="003A5EE7"/>
    <w:rsid w:val="003A74D4"/>
    <w:rsid w:val="003B066B"/>
    <w:rsid w:val="003C163D"/>
    <w:rsid w:val="003C52DD"/>
    <w:rsid w:val="003C6D10"/>
    <w:rsid w:val="003D5758"/>
    <w:rsid w:val="003D5ABB"/>
    <w:rsid w:val="003E27CD"/>
    <w:rsid w:val="003F6556"/>
    <w:rsid w:val="003F718B"/>
    <w:rsid w:val="003F73CF"/>
    <w:rsid w:val="0040065F"/>
    <w:rsid w:val="00400769"/>
    <w:rsid w:val="004046BA"/>
    <w:rsid w:val="00414397"/>
    <w:rsid w:val="00415B0A"/>
    <w:rsid w:val="00431282"/>
    <w:rsid w:val="004440F6"/>
    <w:rsid w:val="00446D5C"/>
    <w:rsid w:val="00461D0E"/>
    <w:rsid w:val="004667C0"/>
    <w:rsid w:val="00466E3B"/>
    <w:rsid w:val="004872BF"/>
    <w:rsid w:val="004906F2"/>
    <w:rsid w:val="00490FDB"/>
    <w:rsid w:val="00492D76"/>
    <w:rsid w:val="00493AE9"/>
    <w:rsid w:val="00494ED4"/>
    <w:rsid w:val="004965FA"/>
    <w:rsid w:val="004A05DA"/>
    <w:rsid w:val="004A1241"/>
    <w:rsid w:val="004A7078"/>
    <w:rsid w:val="004B374E"/>
    <w:rsid w:val="004B4614"/>
    <w:rsid w:val="004B4FFF"/>
    <w:rsid w:val="004B5582"/>
    <w:rsid w:val="004C03E1"/>
    <w:rsid w:val="004D5FC2"/>
    <w:rsid w:val="004D6117"/>
    <w:rsid w:val="004D61B8"/>
    <w:rsid w:val="004D6B2F"/>
    <w:rsid w:val="004E2BE7"/>
    <w:rsid w:val="004E581A"/>
    <w:rsid w:val="004E65D9"/>
    <w:rsid w:val="004E7286"/>
    <w:rsid w:val="00501298"/>
    <w:rsid w:val="0050167A"/>
    <w:rsid w:val="005069BB"/>
    <w:rsid w:val="00506EED"/>
    <w:rsid w:val="00507E38"/>
    <w:rsid w:val="00507EC8"/>
    <w:rsid w:val="00511BBB"/>
    <w:rsid w:val="00512813"/>
    <w:rsid w:val="00524E10"/>
    <w:rsid w:val="00526DEB"/>
    <w:rsid w:val="00530A9E"/>
    <w:rsid w:val="0053170E"/>
    <w:rsid w:val="00531A2A"/>
    <w:rsid w:val="00532A37"/>
    <w:rsid w:val="0054050A"/>
    <w:rsid w:val="005460C9"/>
    <w:rsid w:val="0054771C"/>
    <w:rsid w:val="00556A25"/>
    <w:rsid w:val="00557946"/>
    <w:rsid w:val="005633C8"/>
    <w:rsid w:val="0056369C"/>
    <w:rsid w:val="0056513A"/>
    <w:rsid w:val="00565607"/>
    <w:rsid w:val="00572591"/>
    <w:rsid w:val="005733D2"/>
    <w:rsid w:val="0057586D"/>
    <w:rsid w:val="00576CAC"/>
    <w:rsid w:val="0057703E"/>
    <w:rsid w:val="005770ED"/>
    <w:rsid w:val="00582757"/>
    <w:rsid w:val="00583C20"/>
    <w:rsid w:val="005909C4"/>
    <w:rsid w:val="00592D3C"/>
    <w:rsid w:val="00595422"/>
    <w:rsid w:val="005A31FF"/>
    <w:rsid w:val="005A7A4D"/>
    <w:rsid w:val="005B03C0"/>
    <w:rsid w:val="005C0CD4"/>
    <w:rsid w:val="005D2785"/>
    <w:rsid w:val="005D4CD9"/>
    <w:rsid w:val="005E091F"/>
    <w:rsid w:val="005E38D4"/>
    <w:rsid w:val="005F0D7B"/>
    <w:rsid w:val="005F12E6"/>
    <w:rsid w:val="005F14EB"/>
    <w:rsid w:val="005F2778"/>
    <w:rsid w:val="005F32F8"/>
    <w:rsid w:val="005F3E45"/>
    <w:rsid w:val="005F670F"/>
    <w:rsid w:val="005F7BE6"/>
    <w:rsid w:val="00602085"/>
    <w:rsid w:val="006031DF"/>
    <w:rsid w:val="006033C6"/>
    <w:rsid w:val="00612EC6"/>
    <w:rsid w:val="00612F6C"/>
    <w:rsid w:val="00613D3E"/>
    <w:rsid w:val="00615392"/>
    <w:rsid w:val="006234B9"/>
    <w:rsid w:val="006238AD"/>
    <w:rsid w:val="00623D22"/>
    <w:rsid w:val="00626C45"/>
    <w:rsid w:val="00626E93"/>
    <w:rsid w:val="00631484"/>
    <w:rsid w:val="0063233F"/>
    <w:rsid w:val="00632B7D"/>
    <w:rsid w:val="006370DA"/>
    <w:rsid w:val="00641AAA"/>
    <w:rsid w:val="00642F8E"/>
    <w:rsid w:val="00651CAA"/>
    <w:rsid w:val="006543D2"/>
    <w:rsid w:val="00655E5D"/>
    <w:rsid w:val="00671596"/>
    <w:rsid w:val="006715E3"/>
    <w:rsid w:val="00671891"/>
    <w:rsid w:val="00676494"/>
    <w:rsid w:val="00684A7B"/>
    <w:rsid w:val="0069361D"/>
    <w:rsid w:val="0069729A"/>
    <w:rsid w:val="006977B0"/>
    <w:rsid w:val="0069791A"/>
    <w:rsid w:val="00697EB1"/>
    <w:rsid w:val="006A2376"/>
    <w:rsid w:val="006B50C6"/>
    <w:rsid w:val="006B54E4"/>
    <w:rsid w:val="006D2BF7"/>
    <w:rsid w:val="006D66AF"/>
    <w:rsid w:val="006E05D2"/>
    <w:rsid w:val="006E1A84"/>
    <w:rsid w:val="006F4DF1"/>
    <w:rsid w:val="006F7A96"/>
    <w:rsid w:val="007054DE"/>
    <w:rsid w:val="007108EE"/>
    <w:rsid w:val="00712296"/>
    <w:rsid w:val="007154E5"/>
    <w:rsid w:val="00715B42"/>
    <w:rsid w:val="00715D22"/>
    <w:rsid w:val="007204A0"/>
    <w:rsid w:val="00721B3B"/>
    <w:rsid w:val="00727593"/>
    <w:rsid w:val="00731928"/>
    <w:rsid w:val="007376FA"/>
    <w:rsid w:val="007406B8"/>
    <w:rsid w:val="00741440"/>
    <w:rsid w:val="00743306"/>
    <w:rsid w:val="0075062A"/>
    <w:rsid w:val="007512D4"/>
    <w:rsid w:val="00751EDE"/>
    <w:rsid w:val="00752763"/>
    <w:rsid w:val="00755C6E"/>
    <w:rsid w:val="00764509"/>
    <w:rsid w:val="007712FD"/>
    <w:rsid w:val="00773906"/>
    <w:rsid w:val="00776DA6"/>
    <w:rsid w:val="007774C3"/>
    <w:rsid w:val="007805A9"/>
    <w:rsid w:val="007816D3"/>
    <w:rsid w:val="00782849"/>
    <w:rsid w:val="007877D2"/>
    <w:rsid w:val="00792B21"/>
    <w:rsid w:val="0079618B"/>
    <w:rsid w:val="0079698F"/>
    <w:rsid w:val="00797295"/>
    <w:rsid w:val="00797AB8"/>
    <w:rsid w:val="007A039F"/>
    <w:rsid w:val="007A03D1"/>
    <w:rsid w:val="007A4A3E"/>
    <w:rsid w:val="007A53BD"/>
    <w:rsid w:val="007A5BC9"/>
    <w:rsid w:val="007A61EF"/>
    <w:rsid w:val="007B108F"/>
    <w:rsid w:val="007B5459"/>
    <w:rsid w:val="007B604B"/>
    <w:rsid w:val="007B7877"/>
    <w:rsid w:val="007C55E4"/>
    <w:rsid w:val="007D255A"/>
    <w:rsid w:val="007D36B3"/>
    <w:rsid w:val="007D5EA7"/>
    <w:rsid w:val="007D6CDD"/>
    <w:rsid w:val="007E2776"/>
    <w:rsid w:val="007E2F1A"/>
    <w:rsid w:val="007E4667"/>
    <w:rsid w:val="007E6CEC"/>
    <w:rsid w:val="007E6D07"/>
    <w:rsid w:val="007F38E8"/>
    <w:rsid w:val="007F7F4B"/>
    <w:rsid w:val="008041A3"/>
    <w:rsid w:val="00811B04"/>
    <w:rsid w:val="00816618"/>
    <w:rsid w:val="00817222"/>
    <w:rsid w:val="008176B8"/>
    <w:rsid w:val="00821BC8"/>
    <w:rsid w:val="00821F22"/>
    <w:rsid w:val="008301E9"/>
    <w:rsid w:val="0083410B"/>
    <w:rsid w:val="008355E9"/>
    <w:rsid w:val="00836740"/>
    <w:rsid w:val="008372E9"/>
    <w:rsid w:val="00843BA2"/>
    <w:rsid w:val="00846EA7"/>
    <w:rsid w:val="008473B4"/>
    <w:rsid w:val="00852409"/>
    <w:rsid w:val="008524A4"/>
    <w:rsid w:val="008538D4"/>
    <w:rsid w:val="0085468F"/>
    <w:rsid w:val="00855BE1"/>
    <w:rsid w:val="0085656A"/>
    <w:rsid w:val="00861B4B"/>
    <w:rsid w:val="0086219A"/>
    <w:rsid w:val="008653AD"/>
    <w:rsid w:val="00865E60"/>
    <w:rsid w:val="00866834"/>
    <w:rsid w:val="0086759B"/>
    <w:rsid w:val="008724B1"/>
    <w:rsid w:val="00873A44"/>
    <w:rsid w:val="008745BC"/>
    <w:rsid w:val="0088084B"/>
    <w:rsid w:val="00882A5C"/>
    <w:rsid w:val="00886470"/>
    <w:rsid w:val="00887BAB"/>
    <w:rsid w:val="0089196D"/>
    <w:rsid w:val="008971F9"/>
    <w:rsid w:val="008979A3"/>
    <w:rsid w:val="008A645F"/>
    <w:rsid w:val="008B08B3"/>
    <w:rsid w:val="008B0E28"/>
    <w:rsid w:val="008B369B"/>
    <w:rsid w:val="008B38E6"/>
    <w:rsid w:val="008B68CC"/>
    <w:rsid w:val="008C0019"/>
    <w:rsid w:val="008C242A"/>
    <w:rsid w:val="008C315E"/>
    <w:rsid w:val="008C40EB"/>
    <w:rsid w:val="008C7044"/>
    <w:rsid w:val="008D0420"/>
    <w:rsid w:val="008D0704"/>
    <w:rsid w:val="008D0AFD"/>
    <w:rsid w:val="008D1ACF"/>
    <w:rsid w:val="008D22EB"/>
    <w:rsid w:val="008E0E9F"/>
    <w:rsid w:val="008E1B41"/>
    <w:rsid w:val="008E5215"/>
    <w:rsid w:val="008F221A"/>
    <w:rsid w:val="0091035A"/>
    <w:rsid w:val="00914184"/>
    <w:rsid w:val="00917DA4"/>
    <w:rsid w:val="00921DBA"/>
    <w:rsid w:val="00924ECE"/>
    <w:rsid w:val="009260BB"/>
    <w:rsid w:val="0092679B"/>
    <w:rsid w:val="009369F6"/>
    <w:rsid w:val="00937F3D"/>
    <w:rsid w:val="009427A7"/>
    <w:rsid w:val="00943057"/>
    <w:rsid w:val="00947A57"/>
    <w:rsid w:val="00952FE8"/>
    <w:rsid w:val="009531BD"/>
    <w:rsid w:val="00954660"/>
    <w:rsid w:val="00956629"/>
    <w:rsid w:val="009628A7"/>
    <w:rsid w:val="00962B93"/>
    <w:rsid w:val="00963CCC"/>
    <w:rsid w:val="009752DA"/>
    <w:rsid w:val="00976535"/>
    <w:rsid w:val="009776B6"/>
    <w:rsid w:val="009804F2"/>
    <w:rsid w:val="0098219A"/>
    <w:rsid w:val="00986B60"/>
    <w:rsid w:val="00992045"/>
    <w:rsid w:val="009A4652"/>
    <w:rsid w:val="009B1C8A"/>
    <w:rsid w:val="009B1C90"/>
    <w:rsid w:val="009B3CCA"/>
    <w:rsid w:val="009B5974"/>
    <w:rsid w:val="009C0EA1"/>
    <w:rsid w:val="009C57C5"/>
    <w:rsid w:val="009C687F"/>
    <w:rsid w:val="009C7AE0"/>
    <w:rsid w:val="009D0A95"/>
    <w:rsid w:val="009D0DEB"/>
    <w:rsid w:val="009D2536"/>
    <w:rsid w:val="009E7C4E"/>
    <w:rsid w:val="009F2182"/>
    <w:rsid w:val="009F38B3"/>
    <w:rsid w:val="009F456D"/>
    <w:rsid w:val="00A048D3"/>
    <w:rsid w:val="00A07571"/>
    <w:rsid w:val="00A075B4"/>
    <w:rsid w:val="00A102AE"/>
    <w:rsid w:val="00A14ED5"/>
    <w:rsid w:val="00A24E03"/>
    <w:rsid w:val="00A320FE"/>
    <w:rsid w:val="00A34E84"/>
    <w:rsid w:val="00A42848"/>
    <w:rsid w:val="00A439B6"/>
    <w:rsid w:val="00A52978"/>
    <w:rsid w:val="00A53348"/>
    <w:rsid w:val="00A5408F"/>
    <w:rsid w:val="00A55065"/>
    <w:rsid w:val="00A57B46"/>
    <w:rsid w:val="00A60A5D"/>
    <w:rsid w:val="00A61D4B"/>
    <w:rsid w:val="00A63F22"/>
    <w:rsid w:val="00A658AF"/>
    <w:rsid w:val="00A70C30"/>
    <w:rsid w:val="00A74475"/>
    <w:rsid w:val="00A76F95"/>
    <w:rsid w:val="00A77A6B"/>
    <w:rsid w:val="00A84AD0"/>
    <w:rsid w:val="00A84DD6"/>
    <w:rsid w:val="00A920BA"/>
    <w:rsid w:val="00A93FF5"/>
    <w:rsid w:val="00A94325"/>
    <w:rsid w:val="00A95FB8"/>
    <w:rsid w:val="00AA2E4E"/>
    <w:rsid w:val="00AB1159"/>
    <w:rsid w:val="00AB7AE9"/>
    <w:rsid w:val="00AC5F4B"/>
    <w:rsid w:val="00AD6DFF"/>
    <w:rsid w:val="00AE1D72"/>
    <w:rsid w:val="00AE739F"/>
    <w:rsid w:val="00AE7BB5"/>
    <w:rsid w:val="00AF0FBC"/>
    <w:rsid w:val="00AF459D"/>
    <w:rsid w:val="00AF4BBC"/>
    <w:rsid w:val="00AF6DF7"/>
    <w:rsid w:val="00B00011"/>
    <w:rsid w:val="00B01EFD"/>
    <w:rsid w:val="00B101FD"/>
    <w:rsid w:val="00B10748"/>
    <w:rsid w:val="00B10A17"/>
    <w:rsid w:val="00B14E2C"/>
    <w:rsid w:val="00B15103"/>
    <w:rsid w:val="00B1641D"/>
    <w:rsid w:val="00B21032"/>
    <w:rsid w:val="00B2209D"/>
    <w:rsid w:val="00B233F2"/>
    <w:rsid w:val="00B25485"/>
    <w:rsid w:val="00B32B56"/>
    <w:rsid w:val="00B362E1"/>
    <w:rsid w:val="00B42407"/>
    <w:rsid w:val="00B4739C"/>
    <w:rsid w:val="00B53CA2"/>
    <w:rsid w:val="00B54A6E"/>
    <w:rsid w:val="00B63ECE"/>
    <w:rsid w:val="00B67678"/>
    <w:rsid w:val="00B71C77"/>
    <w:rsid w:val="00B82648"/>
    <w:rsid w:val="00B8481A"/>
    <w:rsid w:val="00B9154A"/>
    <w:rsid w:val="00B926EF"/>
    <w:rsid w:val="00BA0708"/>
    <w:rsid w:val="00BA4B51"/>
    <w:rsid w:val="00BA673D"/>
    <w:rsid w:val="00BA6961"/>
    <w:rsid w:val="00BB1058"/>
    <w:rsid w:val="00BB5301"/>
    <w:rsid w:val="00BB5558"/>
    <w:rsid w:val="00BB63CF"/>
    <w:rsid w:val="00BB7181"/>
    <w:rsid w:val="00BB729A"/>
    <w:rsid w:val="00BC5019"/>
    <w:rsid w:val="00BC7960"/>
    <w:rsid w:val="00BD42CD"/>
    <w:rsid w:val="00BF2E07"/>
    <w:rsid w:val="00BF5F44"/>
    <w:rsid w:val="00C02133"/>
    <w:rsid w:val="00C038B8"/>
    <w:rsid w:val="00C040C8"/>
    <w:rsid w:val="00C219A6"/>
    <w:rsid w:val="00C243D8"/>
    <w:rsid w:val="00C26E16"/>
    <w:rsid w:val="00C32330"/>
    <w:rsid w:val="00C36145"/>
    <w:rsid w:val="00C40627"/>
    <w:rsid w:val="00C44C60"/>
    <w:rsid w:val="00C53B57"/>
    <w:rsid w:val="00C54F34"/>
    <w:rsid w:val="00C57BC9"/>
    <w:rsid w:val="00C6382B"/>
    <w:rsid w:val="00C6608D"/>
    <w:rsid w:val="00C71534"/>
    <w:rsid w:val="00C82821"/>
    <w:rsid w:val="00C91F02"/>
    <w:rsid w:val="00C92D49"/>
    <w:rsid w:val="00CA24CF"/>
    <w:rsid w:val="00CA543D"/>
    <w:rsid w:val="00CA68BA"/>
    <w:rsid w:val="00CB1B37"/>
    <w:rsid w:val="00CC08F9"/>
    <w:rsid w:val="00CC095B"/>
    <w:rsid w:val="00CC771F"/>
    <w:rsid w:val="00CD0EC4"/>
    <w:rsid w:val="00CD4047"/>
    <w:rsid w:val="00CD492C"/>
    <w:rsid w:val="00CD5DB2"/>
    <w:rsid w:val="00CE45EB"/>
    <w:rsid w:val="00CF0507"/>
    <w:rsid w:val="00CF0D02"/>
    <w:rsid w:val="00CF28CA"/>
    <w:rsid w:val="00D03F70"/>
    <w:rsid w:val="00D05355"/>
    <w:rsid w:val="00D05E71"/>
    <w:rsid w:val="00D065DC"/>
    <w:rsid w:val="00D12A9A"/>
    <w:rsid w:val="00D154AC"/>
    <w:rsid w:val="00D16341"/>
    <w:rsid w:val="00D165DC"/>
    <w:rsid w:val="00D22EC7"/>
    <w:rsid w:val="00D24CE3"/>
    <w:rsid w:val="00D3062E"/>
    <w:rsid w:val="00D4040C"/>
    <w:rsid w:val="00D4367A"/>
    <w:rsid w:val="00D444EA"/>
    <w:rsid w:val="00D44E32"/>
    <w:rsid w:val="00D52A25"/>
    <w:rsid w:val="00D54B8D"/>
    <w:rsid w:val="00D63AD4"/>
    <w:rsid w:val="00D63C22"/>
    <w:rsid w:val="00D63CF0"/>
    <w:rsid w:val="00D63DB1"/>
    <w:rsid w:val="00D726EB"/>
    <w:rsid w:val="00D72989"/>
    <w:rsid w:val="00D729FE"/>
    <w:rsid w:val="00D85EE5"/>
    <w:rsid w:val="00D91B34"/>
    <w:rsid w:val="00D954E8"/>
    <w:rsid w:val="00DC0D87"/>
    <w:rsid w:val="00DD009E"/>
    <w:rsid w:val="00DD3A30"/>
    <w:rsid w:val="00DD459E"/>
    <w:rsid w:val="00DD5CA4"/>
    <w:rsid w:val="00DD6EA4"/>
    <w:rsid w:val="00DE4B23"/>
    <w:rsid w:val="00DF1B1E"/>
    <w:rsid w:val="00DF38F3"/>
    <w:rsid w:val="00E0416C"/>
    <w:rsid w:val="00E05B27"/>
    <w:rsid w:val="00E13CC3"/>
    <w:rsid w:val="00E143A0"/>
    <w:rsid w:val="00E15FE1"/>
    <w:rsid w:val="00E2054F"/>
    <w:rsid w:val="00E20FB6"/>
    <w:rsid w:val="00E23444"/>
    <w:rsid w:val="00E25303"/>
    <w:rsid w:val="00E305EB"/>
    <w:rsid w:val="00E32CF6"/>
    <w:rsid w:val="00E34FC0"/>
    <w:rsid w:val="00E3681F"/>
    <w:rsid w:val="00E36852"/>
    <w:rsid w:val="00E42514"/>
    <w:rsid w:val="00E448C5"/>
    <w:rsid w:val="00E462AA"/>
    <w:rsid w:val="00E47D40"/>
    <w:rsid w:val="00E5381D"/>
    <w:rsid w:val="00E575DA"/>
    <w:rsid w:val="00E6634B"/>
    <w:rsid w:val="00E667B8"/>
    <w:rsid w:val="00E85653"/>
    <w:rsid w:val="00E916EC"/>
    <w:rsid w:val="00EA7ACB"/>
    <w:rsid w:val="00EB4E5D"/>
    <w:rsid w:val="00EC63FB"/>
    <w:rsid w:val="00ED0933"/>
    <w:rsid w:val="00ED0FDE"/>
    <w:rsid w:val="00ED1C05"/>
    <w:rsid w:val="00ED31D7"/>
    <w:rsid w:val="00ED4A29"/>
    <w:rsid w:val="00ED5E5E"/>
    <w:rsid w:val="00ED697A"/>
    <w:rsid w:val="00EE439F"/>
    <w:rsid w:val="00EF20C8"/>
    <w:rsid w:val="00EF36CA"/>
    <w:rsid w:val="00EF6059"/>
    <w:rsid w:val="00F20983"/>
    <w:rsid w:val="00F325AA"/>
    <w:rsid w:val="00F326A0"/>
    <w:rsid w:val="00F356AE"/>
    <w:rsid w:val="00F43304"/>
    <w:rsid w:val="00F435BD"/>
    <w:rsid w:val="00F43889"/>
    <w:rsid w:val="00F44828"/>
    <w:rsid w:val="00F44E9A"/>
    <w:rsid w:val="00F511FA"/>
    <w:rsid w:val="00F512DE"/>
    <w:rsid w:val="00F5470B"/>
    <w:rsid w:val="00F55862"/>
    <w:rsid w:val="00F562B1"/>
    <w:rsid w:val="00F62A00"/>
    <w:rsid w:val="00F63B58"/>
    <w:rsid w:val="00F64CB7"/>
    <w:rsid w:val="00F67F7F"/>
    <w:rsid w:val="00F711CB"/>
    <w:rsid w:val="00F72088"/>
    <w:rsid w:val="00F81029"/>
    <w:rsid w:val="00F82A50"/>
    <w:rsid w:val="00F84DA5"/>
    <w:rsid w:val="00F85AB6"/>
    <w:rsid w:val="00F90366"/>
    <w:rsid w:val="00F9175B"/>
    <w:rsid w:val="00F965EF"/>
    <w:rsid w:val="00FA43D2"/>
    <w:rsid w:val="00FB1BA9"/>
    <w:rsid w:val="00FB4568"/>
    <w:rsid w:val="00FB7233"/>
    <w:rsid w:val="00FB7AC2"/>
    <w:rsid w:val="00FC0796"/>
    <w:rsid w:val="00FC6140"/>
    <w:rsid w:val="00FC7345"/>
    <w:rsid w:val="00FD12E2"/>
    <w:rsid w:val="00FD2AE1"/>
    <w:rsid w:val="00FD7AC9"/>
    <w:rsid w:val="00FE6C74"/>
    <w:rsid w:val="00FE6D82"/>
    <w:rsid w:val="00FF2E2E"/>
    <w:rsid w:val="00FF4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C743"/>
  <w15:docId w15:val="{A42AEBBE-77D0-4203-8AF4-1ADA4E51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0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64C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64C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B5558"/>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93B"/>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44E9A"/>
    <w:pPr>
      <w:spacing w:after="200" w:line="276"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7774C3"/>
    <w:rPr>
      <w:rFonts w:eastAsia="Calibri"/>
      <w:lang w:val="en-GB" w:eastAsia="en-GB"/>
    </w:rPr>
  </w:style>
  <w:style w:type="character" w:styleId="Strong">
    <w:name w:val="Strong"/>
    <w:uiPriority w:val="22"/>
    <w:qFormat/>
    <w:rsid w:val="007E2F1A"/>
    <w:rPr>
      <w:b/>
      <w:bCs/>
    </w:rPr>
  </w:style>
  <w:style w:type="character" w:customStyle="1" w:styleId="Heading3Char">
    <w:name w:val="Heading 3 Char"/>
    <w:basedOn w:val="DefaultParagraphFont"/>
    <w:link w:val="Heading3"/>
    <w:uiPriority w:val="9"/>
    <w:rsid w:val="00BB555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15103"/>
    <w:rPr>
      <w:color w:val="0000FF" w:themeColor="hyperlink"/>
      <w:u w:val="single"/>
    </w:rPr>
  </w:style>
  <w:style w:type="paragraph" w:customStyle="1" w:styleId="xmsonormal">
    <w:name w:val="x_msonormal"/>
    <w:basedOn w:val="Normal"/>
    <w:rsid w:val="007E6D07"/>
    <w:rPr>
      <w:rFonts w:ascii="Calibri" w:eastAsiaTheme="minorHAnsi" w:hAnsi="Calibri" w:cs="Calibri"/>
      <w:sz w:val="22"/>
      <w:szCs w:val="22"/>
      <w:lang w:val="en-GB" w:eastAsia="en-GB"/>
    </w:rPr>
  </w:style>
  <w:style w:type="paragraph" w:customStyle="1" w:styleId="xxmsonormal">
    <w:name w:val="x_xmsonormal"/>
    <w:basedOn w:val="Normal"/>
    <w:rsid w:val="00BA6961"/>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5A31FF"/>
    <w:rPr>
      <w:color w:val="605E5C"/>
      <w:shd w:val="clear" w:color="auto" w:fill="E1DFDD"/>
    </w:rPr>
  </w:style>
  <w:style w:type="paragraph" w:customStyle="1" w:styleId="Body">
    <w:name w:val="Body"/>
    <w:rsid w:val="0054050A"/>
    <w:pPr>
      <w:spacing w:after="0" w:line="240" w:lineRule="auto"/>
    </w:pPr>
    <w:rPr>
      <w:rFonts w:ascii="Helvetica Neue" w:eastAsia="Arial Unicode MS" w:hAnsi="Helvetica Neue" w:cs="Arial Unicode MS"/>
      <w:color w:val="000000"/>
      <w:lang w:val="en-US" w:eastAsia="en-GB"/>
    </w:rPr>
  </w:style>
  <w:style w:type="paragraph" w:styleId="PlainText">
    <w:name w:val="Plain Text"/>
    <w:basedOn w:val="Normal"/>
    <w:link w:val="PlainTextChar"/>
    <w:uiPriority w:val="99"/>
    <w:semiHidden/>
    <w:unhideWhenUsed/>
    <w:rsid w:val="005460C9"/>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5460C9"/>
    <w:rPr>
      <w:rFonts w:ascii="Calibri" w:hAnsi="Calibri"/>
      <w:szCs w:val="21"/>
    </w:rPr>
  </w:style>
  <w:style w:type="character" w:customStyle="1" w:styleId="Heading1Char">
    <w:name w:val="Heading 1 Char"/>
    <w:basedOn w:val="DefaultParagraphFont"/>
    <w:link w:val="Heading1"/>
    <w:uiPriority w:val="9"/>
    <w:rsid w:val="00F64CB7"/>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F64CB7"/>
    <w:rPr>
      <w:rFonts w:asciiTheme="majorHAnsi" w:eastAsiaTheme="majorEastAsia" w:hAnsiTheme="majorHAnsi" w:cstheme="majorBidi"/>
      <w:color w:val="365F91" w:themeColor="accent1" w:themeShade="BF"/>
      <w:sz w:val="26"/>
      <w:szCs w:val="26"/>
      <w:lang w:val="en-US"/>
    </w:rPr>
  </w:style>
  <w:style w:type="character" w:styleId="Emphasis">
    <w:name w:val="Emphasis"/>
    <w:basedOn w:val="DefaultParagraphFont"/>
    <w:uiPriority w:val="20"/>
    <w:qFormat/>
    <w:rsid w:val="00F64CB7"/>
    <w:rPr>
      <w:i/>
      <w:iCs/>
    </w:rPr>
  </w:style>
  <w:style w:type="character" w:customStyle="1" w:styleId="apple-converted-space">
    <w:name w:val="apple-converted-space"/>
    <w:basedOn w:val="DefaultParagraphFont"/>
    <w:rsid w:val="00743306"/>
  </w:style>
  <w:style w:type="character" w:customStyle="1" w:styleId="xbumpedfont15">
    <w:name w:val="x_bumpedfont15"/>
    <w:basedOn w:val="DefaultParagraphFont"/>
    <w:rsid w:val="005E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3089">
      <w:bodyDiv w:val="1"/>
      <w:marLeft w:val="0"/>
      <w:marRight w:val="0"/>
      <w:marTop w:val="0"/>
      <w:marBottom w:val="0"/>
      <w:divBdr>
        <w:top w:val="none" w:sz="0" w:space="0" w:color="auto"/>
        <w:left w:val="none" w:sz="0" w:space="0" w:color="auto"/>
        <w:bottom w:val="none" w:sz="0" w:space="0" w:color="auto"/>
        <w:right w:val="none" w:sz="0" w:space="0" w:color="auto"/>
      </w:divBdr>
    </w:div>
    <w:div w:id="204147450">
      <w:bodyDiv w:val="1"/>
      <w:marLeft w:val="0"/>
      <w:marRight w:val="0"/>
      <w:marTop w:val="0"/>
      <w:marBottom w:val="0"/>
      <w:divBdr>
        <w:top w:val="none" w:sz="0" w:space="0" w:color="auto"/>
        <w:left w:val="none" w:sz="0" w:space="0" w:color="auto"/>
        <w:bottom w:val="none" w:sz="0" w:space="0" w:color="auto"/>
        <w:right w:val="none" w:sz="0" w:space="0" w:color="auto"/>
      </w:divBdr>
    </w:div>
    <w:div w:id="220483511">
      <w:bodyDiv w:val="1"/>
      <w:marLeft w:val="0"/>
      <w:marRight w:val="0"/>
      <w:marTop w:val="0"/>
      <w:marBottom w:val="0"/>
      <w:divBdr>
        <w:top w:val="none" w:sz="0" w:space="0" w:color="auto"/>
        <w:left w:val="none" w:sz="0" w:space="0" w:color="auto"/>
        <w:bottom w:val="none" w:sz="0" w:space="0" w:color="auto"/>
        <w:right w:val="none" w:sz="0" w:space="0" w:color="auto"/>
      </w:divBdr>
    </w:div>
    <w:div w:id="241447349">
      <w:bodyDiv w:val="1"/>
      <w:marLeft w:val="0"/>
      <w:marRight w:val="0"/>
      <w:marTop w:val="0"/>
      <w:marBottom w:val="0"/>
      <w:divBdr>
        <w:top w:val="none" w:sz="0" w:space="0" w:color="auto"/>
        <w:left w:val="none" w:sz="0" w:space="0" w:color="auto"/>
        <w:bottom w:val="none" w:sz="0" w:space="0" w:color="auto"/>
        <w:right w:val="none" w:sz="0" w:space="0" w:color="auto"/>
      </w:divBdr>
    </w:div>
    <w:div w:id="256862916">
      <w:bodyDiv w:val="1"/>
      <w:marLeft w:val="0"/>
      <w:marRight w:val="0"/>
      <w:marTop w:val="0"/>
      <w:marBottom w:val="0"/>
      <w:divBdr>
        <w:top w:val="none" w:sz="0" w:space="0" w:color="auto"/>
        <w:left w:val="none" w:sz="0" w:space="0" w:color="auto"/>
        <w:bottom w:val="none" w:sz="0" w:space="0" w:color="auto"/>
        <w:right w:val="none" w:sz="0" w:space="0" w:color="auto"/>
      </w:divBdr>
    </w:div>
    <w:div w:id="335112605">
      <w:bodyDiv w:val="1"/>
      <w:marLeft w:val="0"/>
      <w:marRight w:val="0"/>
      <w:marTop w:val="0"/>
      <w:marBottom w:val="0"/>
      <w:divBdr>
        <w:top w:val="none" w:sz="0" w:space="0" w:color="auto"/>
        <w:left w:val="none" w:sz="0" w:space="0" w:color="auto"/>
        <w:bottom w:val="none" w:sz="0" w:space="0" w:color="auto"/>
        <w:right w:val="none" w:sz="0" w:space="0" w:color="auto"/>
      </w:divBdr>
    </w:div>
    <w:div w:id="383798099">
      <w:bodyDiv w:val="1"/>
      <w:marLeft w:val="0"/>
      <w:marRight w:val="0"/>
      <w:marTop w:val="0"/>
      <w:marBottom w:val="0"/>
      <w:divBdr>
        <w:top w:val="none" w:sz="0" w:space="0" w:color="auto"/>
        <w:left w:val="none" w:sz="0" w:space="0" w:color="auto"/>
        <w:bottom w:val="none" w:sz="0" w:space="0" w:color="auto"/>
        <w:right w:val="none" w:sz="0" w:space="0" w:color="auto"/>
      </w:divBdr>
    </w:div>
    <w:div w:id="437993782">
      <w:bodyDiv w:val="1"/>
      <w:marLeft w:val="0"/>
      <w:marRight w:val="0"/>
      <w:marTop w:val="0"/>
      <w:marBottom w:val="0"/>
      <w:divBdr>
        <w:top w:val="none" w:sz="0" w:space="0" w:color="auto"/>
        <w:left w:val="none" w:sz="0" w:space="0" w:color="auto"/>
        <w:bottom w:val="none" w:sz="0" w:space="0" w:color="auto"/>
        <w:right w:val="none" w:sz="0" w:space="0" w:color="auto"/>
      </w:divBdr>
    </w:div>
    <w:div w:id="489179019">
      <w:bodyDiv w:val="1"/>
      <w:marLeft w:val="0"/>
      <w:marRight w:val="0"/>
      <w:marTop w:val="0"/>
      <w:marBottom w:val="0"/>
      <w:divBdr>
        <w:top w:val="none" w:sz="0" w:space="0" w:color="auto"/>
        <w:left w:val="none" w:sz="0" w:space="0" w:color="auto"/>
        <w:bottom w:val="none" w:sz="0" w:space="0" w:color="auto"/>
        <w:right w:val="none" w:sz="0" w:space="0" w:color="auto"/>
      </w:divBdr>
    </w:div>
    <w:div w:id="528108701">
      <w:bodyDiv w:val="1"/>
      <w:marLeft w:val="0"/>
      <w:marRight w:val="0"/>
      <w:marTop w:val="0"/>
      <w:marBottom w:val="0"/>
      <w:divBdr>
        <w:top w:val="none" w:sz="0" w:space="0" w:color="auto"/>
        <w:left w:val="none" w:sz="0" w:space="0" w:color="auto"/>
        <w:bottom w:val="none" w:sz="0" w:space="0" w:color="auto"/>
        <w:right w:val="none" w:sz="0" w:space="0" w:color="auto"/>
      </w:divBdr>
    </w:div>
    <w:div w:id="638342841">
      <w:bodyDiv w:val="1"/>
      <w:marLeft w:val="0"/>
      <w:marRight w:val="0"/>
      <w:marTop w:val="0"/>
      <w:marBottom w:val="0"/>
      <w:divBdr>
        <w:top w:val="none" w:sz="0" w:space="0" w:color="auto"/>
        <w:left w:val="none" w:sz="0" w:space="0" w:color="auto"/>
        <w:bottom w:val="none" w:sz="0" w:space="0" w:color="auto"/>
        <w:right w:val="none" w:sz="0" w:space="0" w:color="auto"/>
      </w:divBdr>
    </w:div>
    <w:div w:id="693964956">
      <w:bodyDiv w:val="1"/>
      <w:marLeft w:val="0"/>
      <w:marRight w:val="0"/>
      <w:marTop w:val="0"/>
      <w:marBottom w:val="0"/>
      <w:divBdr>
        <w:top w:val="none" w:sz="0" w:space="0" w:color="auto"/>
        <w:left w:val="none" w:sz="0" w:space="0" w:color="auto"/>
        <w:bottom w:val="none" w:sz="0" w:space="0" w:color="auto"/>
        <w:right w:val="none" w:sz="0" w:space="0" w:color="auto"/>
      </w:divBdr>
    </w:div>
    <w:div w:id="720708102">
      <w:bodyDiv w:val="1"/>
      <w:marLeft w:val="0"/>
      <w:marRight w:val="0"/>
      <w:marTop w:val="0"/>
      <w:marBottom w:val="0"/>
      <w:divBdr>
        <w:top w:val="none" w:sz="0" w:space="0" w:color="auto"/>
        <w:left w:val="none" w:sz="0" w:space="0" w:color="auto"/>
        <w:bottom w:val="none" w:sz="0" w:space="0" w:color="auto"/>
        <w:right w:val="none" w:sz="0" w:space="0" w:color="auto"/>
      </w:divBdr>
    </w:div>
    <w:div w:id="812336254">
      <w:bodyDiv w:val="1"/>
      <w:marLeft w:val="0"/>
      <w:marRight w:val="0"/>
      <w:marTop w:val="0"/>
      <w:marBottom w:val="0"/>
      <w:divBdr>
        <w:top w:val="none" w:sz="0" w:space="0" w:color="auto"/>
        <w:left w:val="none" w:sz="0" w:space="0" w:color="auto"/>
        <w:bottom w:val="none" w:sz="0" w:space="0" w:color="auto"/>
        <w:right w:val="none" w:sz="0" w:space="0" w:color="auto"/>
      </w:divBdr>
    </w:div>
    <w:div w:id="835875152">
      <w:bodyDiv w:val="1"/>
      <w:marLeft w:val="0"/>
      <w:marRight w:val="0"/>
      <w:marTop w:val="0"/>
      <w:marBottom w:val="0"/>
      <w:divBdr>
        <w:top w:val="none" w:sz="0" w:space="0" w:color="auto"/>
        <w:left w:val="none" w:sz="0" w:space="0" w:color="auto"/>
        <w:bottom w:val="none" w:sz="0" w:space="0" w:color="auto"/>
        <w:right w:val="none" w:sz="0" w:space="0" w:color="auto"/>
      </w:divBdr>
    </w:div>
    <w:div w:id="852383071">
      <w:bodyDiv w:val="1"/>
      <w:marLeft w:val="0"/>
      <w:marRight w:val="0"/>
      <w:marTop w:val="0"/>
      <w:marBottom w:val="0"/>
      <w:divBdr>
        <w:top w:val="none" w:sz="0" w:space="0" w:color="auto"/>
        <w:left w:val="none" w:sz="0" w:space="0" w:color="auto"/>
        <w:bottom w:val="none" w:sz="0" w:space="0" w:color="auto"/>
        <w:right w:val="none" w:sz="0" w:space="0" w:color="auto"/>
      </w:divBdr>
    </w:div>
    <w:div w:id="885802612">
      <w:bodyDiv w:val="1"/>
      <w:marLeft w:val="0"/>
      <w:marRight w:val="0"/>
      <w:marTop w:val="0"/>
      <w:marBottom w:val="0"/>
      <w:divBdr>
        <w:top w:val="none" w:sz="0" w:space="0" w:color="auto"/>
        <w:left w:val="none" w:sz="0" w:space="0" w:color="auto"/>
        <w:bottom w:val="none" w:sz="0" w:space="0" w:color="auto"/>
        <w:right w:val="none" w:sz="0" w:space="0" w:color="auto"/>
      </w:divBdr>
    </w:div>
    <w:div w:id="1030180134">
      <w:bodyDiv w:val="1"/>
      <w:marLeft w:val="0"/>
      <w:marRight w:val="0"/>
      <w:marTop w:val="0"/>
      <w:marBottom w:val="0"/>
      <w:divBdr>
        <w:top w:val="none" w:sz="0" w:space="0" w:color="auto"/>
        <w:left w:val="none" w:sz="0" w:space="0" w:color="auto"/>
        <w:bottom w:val="none" w:sz="0" w:space="0" w:color="auto"/>
        <w:right w:val="none" w:sz="0" w:space="0" w:color="auto"/>
      </w:divBdr>
    </w:div>
    <w:div w:id="1044869931">
      <w:bodyDiv w:val="1"/>
      <w:marLeft w:val="0"/>
      <w:marRight w:val="0"/>
      <w:marTop w:val="0"/>
      <w:marBottom w:val="0"/>
      <w:divBdr>
        <w:top w:val="none" w:sz="0" w:space="0" w:color="auto"/>
        <w:left w:val="none" w:sz="0" w:space="0" w:color="auto"/>
        <w:bottom w:val="none" w:sz="0" w:space="0" w:color="auto"/>
        <w:right w:val="none" w:sz="0" w:space="0" w:color="auto"/>
      </w:divBdr>
    </w:div>
    <w:div w:id="1048527249">
      <w:bodyDiv w:val="1"/>
      <w:marLeft w:val="0"/>
      <w:marRight w:val="0"/>
      <w:marTop w:val="0"/>
      <w:marBottom w:val="0"/>
      <w:divBdr>
        <w:top w:val="none" w:sz="0" w:space="0" w:color="auto"/>
        <w:left w:val="none" w:sz="0" w:space="0" w:color="auto"/>
        <w:bottom w:val="none" w:sz="0" w:space="0" w:color="auto"/>
        <w:right w:val="none" w:sz="0" w:space="0" w:color="auto"/>
      </w:divBdr>
    </w:div>
    <w:div w:id="1082219963">
      <w:bodyDiv w:val="1"/>
      <w:marLeft w:val="0"/>
      <w:marRight w:val="0"/>
      <w:marTop w:val="0"/>
      <w:marBottom w:val="0"/>
      <w:divBdr>
        <w:top w:val="none" w:sz="0" w:space="0" w:color="auto"/>
        <w:left w:val="none" w:sz="0" w:space="0" w:color="auto"/>
        <w:bottom w:val="none" w:sz="0" w:space="0" w:color="auto"/>
        <w:right w:val="none" w:sz="0" w:space="0" w:color="auto"/>
      </w:divBdr>
    </w:div>
    <w:div w:id="1087187530">
      <w:bodyDiv w:val="1"/>
      <w:marLeft w:val="0"/>
      <w:marRight w:val="0"/>
      <w:marTop w:val="0"/>
      <w:marBottom w:val="0"/>
      <w:divBdr>
        <w:top w:val="none" w:sz="0" w:space="0" w:color="auto"/>
        <w:left w:val="none" w:sz="0" w:space="0" w:color="auto"/>
        <w:bottom w:val="none" w:sz="0" w:space="0" w:color="auto"/>
        <w:right w:val="none" w:sz="0" w:space="0" w:color="auto"/>
      </w:divBdr>
    </w:div>
    <w:div w:id="1150753336">
      <w:bodyDiv w:val="1"/>
      <w:marLeft w:val="0"/>
      <w:marRight w:val="0"/>
      <w:marTop w:val="0"/>
      <w:marBottom w:val="0"/>
      <w:divBdr>
        <w:top w:val="none" w:sz="0" w:space="0" w:color="auto"/>
        <w:left w:val="none" w:sz="0" w:space="0" w:color="auto"/>
        <w:bottom w:val="none" w:sz="0" w:space="0" w:color="auto"/>
        <w:right w:val="none" w:sz="0" w:space="0" w:color="auto"/>
      </w:divBdr>
    </w:div>
    <w:div w:id="1159686137">
      <w:bodyDiv w:val="1"/>
      <w:marLeft w:val="0"/>
      <w:marRight w:val="0"/>
      <w:marTop w:val="0"/>
      <w:marBottom w:val="0"/>
      <w:divBdr>
        <w:top w:val="none" w:sz="0" w:space="0" w:color="auto"/>
        <w:left w:val="none" w:sz="0" w:space="0" w:color="auto"/>
        <w:bottom w:val="none" w:sz="0" w:space="0" w:color="auto"/>
        <w:right w:val="none" w:sz="0" w:space="0" w:color="auto"/>
      </w:divBdr>
    </w:div>
    <w:div w:id="1191917195">
      <w:bodyDiv w:val="1"/>
      <w:marLeft w:val="0"/>
      <w:marRight w:val="0"/>
      <w:marTop w:val="0"/>
      <w:marBottom w:val="0"/>
      <w:divBdr>
        <w:top w:val="none" w:sz="0" w:space="0" w:color="auto"/>
        <w:left w:val="none" w:sz="0" w:space="0" w:color="auto"/>
        <w:bottom w:val="none" w:sz="0" w:space="0" w:color="auto"/>
        <w:right w:val="none" w:sz="0" w:space="0" w:color="auto"/>
      </w:divBdr>
    </w:div>
    <w:div w:id="1221016676">
      <w:bodyDiv w:val="1"/>
      <w:marLeft w:val="0"/>
      <w:marRight w:val="0"/>
      <w:marTop w:val="0"/>
      <w:marBottom w:val="0"/>
      <w:divBdr>
        <w:top w:val="none" w:sz="0" w:space="0" w:color="auto"/>
        <w:left w:val="none" w:sz="0" w:space="0" w:color="auto"/>
        <w:bottom w:val="none" w:sz="0" w:space="0" w:color="auto"/>
        <w:right w:val="none" w:sz="0" w:space="0" w:color="auto"/>
      </w:divBdr>
    </w:div>
    <w:div w:id="1223951194">
      <w:bodyDiv w:val="1"/>
      <w:marLeft w:val="0"/>
      <w:marRight w:val="0"/>
      <w:marTop w:val="0"/>
      <w:marBottom w:val="0"/>
      <w:divBdr>
        <w:top w:val="none" w:sz="0" w:space="0" w:color="auto"/>
        <w:left w:val="none" w:sz="0" w:space="0" w:color="auto"/>
        <w:bottom w:val="none" w:sz="0" w:space="0" w:color="auto"/>
        <w:right w:val="none" w:sz="0" w:space="0" w:color="auto"/>
      </w:divBdr>
    </w:div>
    <w:div w:id="1223952811">
      <w:bodyDiv w:val="1"/>
      <w:marLeft w:val="0"/>
      <w:marRight w:val="0"/>
      <w:marTop w:val="0"/>
      <w:marBottom w:val="0"/>
      <w:divBdr>
        <w:top w:val="none" w:sz="0" w:space="0" w:color="auto"/>
        <w:left w:val="none" w:sz="0" w:space="0" w:color="auto"/>
        <w:bottom w:val="none" w:sz="0" w:space="0" w:color="auto"/>
        <w:right w:val="none" w:sz="0" w:space="0" w:color="auto"/>
      </w:divBdr>
    </w:div>
    <w:div w:id="1261992588">
      <w:bodyDiv w:val="1"/>
      <w:marLeft w:val="0"/>
      <w:marRight w:val="0"/>
      <w:marTop w:val="0"/>
      <w:marBottom w:val="0"/>
      <w:divBdr>
        <w:top w:val="none" w:sz="0" w:space="0" w:color="auto"/>
        <w:left w:val="none" w:sz="0" w:space="0" w:color="auto"/>
        <w:bottom w:val="none" w:sz="0" w:space="0" w:color="auto"/>
        <w:right w:val="none" w:sz="0" w:space="0" w:color="auto"/>
      </w:divBdr>
    </w:div>
    <w:div w:id="1272399545">
      <w:bodyDiv w:val="1"/>
      <w:marLeft w:val="0"/>
      <w:marRight w:val="0"/>
      <w:marTop w:val="0"/>
      <w:marBottom w:val="0"/>
      <w:divBdr>
        <w:top w:val="none" w:sz="0" w:space="0" w:color="auto"/>
        <w:left w:val="none" w:sz="0" w:space="0" w:color="auto"/>
        <w:bottom w:val="none" w:sz="0" w:space="0" w:color="auto"/>
        <w:right w:val="none" w:sz="0" w:space="0" w:color="auto"/>
      </w:divBdr>
    </w:div>
    <w:div w:id="1381130294">
      <w:bodyDiv w:val="1"/>
      <w:marLeft w:val="0"/>
      <w:marRight w:val="0"/>
      <w:marTop w:val="0"/>
      <w:marBottom w:val="0"/>
      <w:divBdr>
        <w:top w:val="none" w:sz="0" w:space="0" w:color="auto"/>
        <w:left w:val="none" w:sz="0" w:space="0" w:color="auto"/>
        <w:bottom w:val="none" w:sz="0" w:space="0" w:color="auto"/>
        <w:right w:val="none" w:sz="0" w:space="0" w:color="auto"/>
      </w:divBdr>
    </w:div>
    <w:div w:id="1524708005">
      <w:bodyDiv w:val="1"/>
      <w:marLeft w:val="0"/>
      <w:marRight w:val="0"/>
      <w:marTop w:val="0"/>
      <w:marBottom w:val="0"/>
      <w:divBdr>
        <w:top w:val="none" w:sz="0" w:space="0" w:color="auto"/>
        <w:left w:val="none" w:sz="0" w:space="0" w:color="auto"/>
        <w:bottom w:val="none" w:sz="0" w:space="0" w:color="auto"/>
        <w:right w:val="none" w:sz="0" w:space="0" w:color="auto"/>
      </w:divBdr>
    </w:div>
    <w:div w:id="1560507936">
      <w:bodyDiv w:val="1"/>
      <w:marLeft w:val="0"/>
      <w:marRight w:val="0"/>
      <w:marTop w:val="0"/>
      <w:marBottom w:val="0"/>
      <w:divBdr>
        <w:top w:val="none" w:sz="0" w:space="0" w:color="auto"/>
        <w:left w:val="none" w:sz="0" w:space="0" w:color="auto"/>
        <w:bottom w:val="none" w:sz="0" w:space="0" w:color="auto"/>
        <w:right w:val="none" w:sz="0" w:space="0" w:color="auto"/>
      </w:divBdr>
    </w:div>
    <w:div w:id="1644000670">
      <w:bodyDiv w:val="1"/>
      <w:marLeft w:val="0"/>
      <w:marRight w:val="0"/>
      <w:marTop w:val="0"/>
      <w:marBottom w:val="0"/>
      <w:divBdr>
        <w:top w:val="none" w:sz="0" w:space="0" w:color="auto"/>
        <w:left w:val="none" w:sz="0" w:space="0" w:color="auto"/>
        <w:bottom w:val="none" w:sz="0" w:space="0" w:color="auto"/>
        <w:right w:val="none" w:sz="0" w:space="0" w:color="auto"/>
      </w:divBdr>
    </w:div>
    <w:div w:id="1667512246">
      <w:bodyDiv w:val="1"/>
      <w:marLeft w:val="0"/>
      <w:marRight w:val="0"/>
      <w:marTop w:val="0"/>
      <w:marBottom w:val="0"/>
      <w:divBdr>
        <w:top w:val="none" w:sz="0" w:space="0" w:color="auto"/>
        <w:left w:val="none" w:sz="0" w:space="0" w:color="auto"/>
        <w:bottom w:val="none" w:sz="0" w:space="0" w:color="auto"/>
        <w:right w:val="none" w:sz="0" w:space="0" w:color="auto"/>
      </w:divBdr>
    </w:div>
    <w:div w:id="1820533907">
      <w:bodyDiv w:val="1"/>
      <w:marLeft w:val="0"/>
      <w:marRight w:val="0"/>
      <w:marTop w:val="0"/>
      <w:marBottom w:val="0"/>
      <w:divBdr>
        <w:top w:val="none" w:sz="0" w:space="0" w:color="auto"/>
        <w:left w:val="none" w:sz="0" w:space="0" w:color="auto"/>
        <w:bottom w:val="none" w:sz="0" w:space="0" w:color="auto"/>
        <w:right w:val="none" w:sz="0" w:space="0" w:color="auto"/>
      </w:divBdr>
    </w:div>
    <w:div w:id="1860925220">
      <w:bodyDiv w:val="1"/>
      <w:marLeft w:val="0"/>
      <w:marRight w:val="0"/>
      <w:marTop w:val="0"/>
      <w:marBottom w:val="0"/>
      <w:divBdr>
        <w:top w:val="none" w:sz="0" w:space="0" w:color="auto"/>
        <w:left w:val="none" w:sz="0" w:space="0" w:color="auto"/>
        <w:bottom w:val="none" w:sz="0" w:space="0" w:color="auto"/>
        <w:right w:val="none" w:sz="0" w:space="0" w:color="auto"/>
      </w:divBdr>
    </w:div>
    <w:div w:id="1984695846">
      <w:bodyDiv w:val="1"/>
      <w:marLeft w:val="0"/>
      <w:marRight w:val="0"/>
      <w:marTop w:val="0"/>
      <w:marBottom w:val="0"/>
      <w:divBdr>
        <w:top w:val="none" w:sz="0" w:space="0" w:color="auto"/>
        <w:left w:val="none" w:sz="0" w:space="0" w:color="auto"/>
        <w:bottom w:val="none" w:sz="0" w:space="0" w:color="auto"/>
        <w:right w:val="none" w:sz="0" w:space="0" w:color="auto"/>
      </w:divBdr>
    </w:div>
    <w:div w:id="203156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85FA0-7FDE-483B-BA36-418B8BDF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c:creator>
  <cp:lastModifiedBy>Karen Barker</cp:lastModifiedBy>
  <cp:revision>23</cp:revision>
  <dcterms:created xsi:type="dcterms:W3CDTF">2024-11-27T15:54:00Z</dcterms:created>
  <dcterms:modified xsi:type="dcterms:W3CDTF">2025-01-07T11:02:00Z</dcterms:modified>
</cp:coreProperties>
</file>